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Title"/>
        <w:tag w:val=""/>
        <w:id w:val="2010326009"/>
        <w:lock w:val="sdtLocked"/>
        <w:placeholder>
          <w:docPart w:val="DBA12626DB314937AD28499D211CD4C0"/>
        </w:placeholder>
        <w:dataBinding w:prefixMappings="xmlns:ns0='http://purl.org/dc/elements/1.1/' xmlns:ns1='http://schemas.openxmlformats.org/package/2006/metadata/core-properties' " w:xpath="/ns1:coreProperties[1]/ns0:title[1]" w:storeItemID="{6C3C8BC8-F283-45AE-878A-BAB7291924A1}"/>
        <w:text/>
      </w:sdtPr>
      <w:sdtContent>
        <w:p w14:paraId="47B2A1A0" w14:textId="2E46E413" w:rsidR="00F60833" w:rsidRDefault="00A02651" w:rsidP="009E5C46">
          <w:pPr>
            <w:pStyle w:val="Title"/>
          </w:pPr>
          <w:r>
            <w:t>21.22.7 PA ONF Feehly Hill: Schedule of Landscape Values</w:t>
          </w:r>
        </w:p>
      </w:sdtContent>
    </w:sdt>
    <w:p w14:paraId="19E38B57" w14:textId="77777777" w:rsidR="00AE3D62" w:rsidRPr="00AE3D62" w:rsidRDefault="00AE3D62" w:rsidP="00AE3D62">
      <w:pPr>
        <w:pStyle w:val="Minorheading1"/>
        <w:spacing w:before="0" w:after="0"/>
        <w:rPr>
          <w:rFonts w:asciiTheme="majorHAnsi" w:hAnsiTheme="majorHAnsi" w:cstheme="majorHAnsi"/>
          <w:szCs w:val="22"/>
        </w:rPr>
      </w:pPr>
      <w:r w:rsidRPr="00AE3D62">
        <w:rPr>
          <w:rFonts w:asciiTheme="majorHAnsi" w:hAnsiTheme="majorHAnsi" w:cstheme="majorHAnsi"/>
          <w:szCs w:val="22"/>
        </w:rPr>
        <w:t>Key</w:t>
      </w:r>
    </w:p>
    <w:p w14:paraId="49654047" w14:textId="77777777" w:rsidR="00AE3D62" w:rsidRPr="00AE3D62" w:rsidRDefault="00AE3D62" w:rsidP="00AE3D62">
      <w:pPr>
        <w:pStyle w:val="Body"/>
        <w:rPr>
          <w:rFonts w:asciiTheme="majorHAnsi" w:hAnsiTheme="majorHAnsi" w:cstheme="majorHAnsi"/>
          <w:sz w:val="18"/>
          <w:szCs w:val="18"/>
          <w:lang w:eastAsia="en-US"/>
        </w:rPr>
      </w:pPr>
      <w:r w:rsidRPr="00AE3D62">
        <w:rPr>
          <w:rFonts w:asciiTheme="majorHAnsi" w:hAnsiTheme="majorHAnsi" w:cstheme="majorHAnsi"/>
          <w:strike/>
          <w:sz w:val="18"/>
          <w:szCs w:val="18"/>
          <w:lang w:eastAsia="en-US"/>
        </w:rPr>
        <w:t>Black strikethrough text</w:t>
      </w:r>
      <w:r w:rsidRPr="00AE3D62">
        <w:rPr>
          <w:rFonts w:asciiTheme="majorHAnsi" w:hAnsiTheme="majorHAnsi" w:cstheme="majorHAnsi"/>
          <w:sz w:val="18"/>
          <w:szCs w:val="18"/>
          <w:lang w:eastAsia="en-US"/>
        </w:rPr>
        <w:t>: Text deletion recommended in 42A Report.</w:t>
      </w:r>
    </w:p>
    <w:p w14:paraId="4C5FBC0F" w14:textId="77777777" w:rsidR="00AE3D62" w:rsidRPr="00AE3D62" w:rsidRDefault="00AE3D62" w:rsidP="00AE3D62">
      <w:pPr>
        <w:pStyle w:val="Body"/>
        <w:rPr>
          <w:rFonts w:asciiTheme="majorHAnsi" w:hAnsiTheme="majorHAnsi" w:cstheme="majorHAnsi"/>
          <w:sz w:val="18"/>
          <w:szCs w:val="18"/>
          <w:lang w:eastAsia="en-US"/>
        </w:rPr>
      </w:pPr>
      <w:r w:rsidRPr="00AE3D62">
        <w:rPr>
          <w:rFonts w:asciiTheme="majorHAnsi" w:hAnsiTheme="majorHAnsi" w:cstheme="majorHAnsi"/>
          <w:sz w:val="18"/>
          <w:szCs w:val="18"/>
          <w:lang w:eastAsia="en-US"/>
        </w:rPr>
        <w:t>Black underlined text: Text addition recommended in 42A Report.</w:t>
      </w:r>
    </w:p>
    <w:p w14:paraId="0FBE643E" w14:textId="77777777" w:rsidR="00AE3D62" w:rsidRPr="00AE3D62" w:rsidRDefault="00AE3D62" w:rsidP="00AE3D62">
      <w:pPr>
        <w:pStyle w:val="Body"/>
        <w:rPr>
          <w:rFonts w:asciiTheme="majorHAnsi" w:hAnsiTheme="majorHAnsi" w:cstheme="majorHAnsi"/>
          <w:sz w:val="18"/>
          <w:szCs w:val="18"/>
          <w:lang w:eastAsia="en-US"/>
        </w:rPr>
      </w:pPr>
      <w:r w:rsidRPr="00AE3D62">
        <w:rPr>
          <w:rFonts w:asciiTheme="majorHAnsi" w:hAnsiTheme="majorHAnsi" w:cstheme="majorHAnsi"/>
          <w:sz w:val="18"/>
          <w:szCs w:val="18"/>
          <w:lang w:eastAsia="en-US"/>
        </w:rPr>
        <w:t>Black comment box text: Submission references for text changes recommended in 42A Report.</w:t>
      </w:r>
    </w:p>
    <w:p w14:paraId="16185B5E" w14:textId="77777777" w:rsidR="00AE3D62" w:rsidRPr="00AE3D62" w:rsidRDefault="00AE3D62" w:rsidP="00AE3D62">
      <w:pPr>
        <w:pStyle w:val="Body"/>
        <w:rPr>
          <w:rFonts w:asciiTheme="majorHAnsi" w:hAnsiTheme="majorHAnsi" w:cstheme="majorHAnsi"/>
          <w:sz w:val="18"/>
          <w:szCs w:val="18"/>
          <w:lang w:eastAsia="en-US"/>
        </w:rPr>
      </w:pPr>
      <w:r w:rsidRPr="00AE3D62">
        <w:rPr>
          <w:rFonts w:asciiTheme="majorHAnsi" w:hAnsiTheme="majorHAnsi" w:cstheme="majorHAnsi"/>
          <w:strike/>
          <w:color w:val="FF0000"/>
          <w:sz w:val="18"/>
          <w:szCs w:val="18"/>
          <w:lang w:eastAsia="en-US"/>
        </w:rPr>
        <w:t>Red strike through text</w:t>
      </w:r>
      <w:r w:rsidRPr="00AE3D62">
        <w:rPr>
          <w:rFonts w:asciiTheme="majorHAnsi" w:hAnsiTheme="majorHAnsi" w:cstheme="majorHAnsi"/>
          <w:sz w:val="18"/>
          <w:szCs w:val="18"/>
          <w:lang w:eastAsia="en-US"/>
        </w:rPr>
        <w:t>: Text deletion recommended in Council Rebuttal.</w:t>
      </w:r>
    </w:p>
    <w:p w14:paraId="3F75EB82" w14:textId="77777777" w:rsidR="00AE3D62" w:rsidRPr="00AE3D62" w:rsidRDefault="00AE3D62" w:rsidP="00AE3D62">
      <w:pPr>
        <w:pStyle w:val="Body"/>
        <w:rPr>
          <w:rFonts w:asciiTheme="majorHAnsi" w:hAnsiTheme="majorHAnsi" w:cstheme="majorHAnsi"/>
          <w:sz w:val="18"/>
          <w:szCs w:val="18"/>
          <w:lang w:eastAsia="en-US"/>
        </w:rPr>
      </w:pPr>
      <w:r w:rsidRPr="00AE3D62">
        <w:rPr>
          <w:rFonts w:asciiTheme="majorHAnsi" w:hAnsiTheme="majorHAnsi" w:cstheme="majorHAnsi"/>
          <w:color w:val="FF0000"/>
          <w:sz w:val="18"/>
          <w:szCs w:val="18"/>
          <w:u w:val="single"/>
          <w:lang w:eastAsia="en-US"/>
        </w:rPr>
        <w:t>Red underlined text</w:t>
      </w:r>
      <w:r w:rsidRPr="00AE3D62">
        <w:rPr>
          <w:rFonts w:asciiTheme="majorHAnsi" w:hAnsiTheme="majorHAnsi" w:cstheme="majorHAnsi"/>
          <w:sz w:val="18"/>
          <w:szCs w:val="18"/>
          <w:lang w:eastAsia="en-US"/>
        </w:rPr>
        <w:t>: Text addition recommended in Council Rebuttal.</w:t>
      </w:r>
    </w:p>
    <w:p w14:paraId="29D8A335" w14:textId="77777777" w:rsidR="00AE3D62" w:rsidRPr="00AE3D62" w:rsidRDefault="00AE3D62" w:rsidP="00AE3D62">
      <w:pPr>
        <w:pStyle w:val="Body"/>
        <w:rPr>
          <w:rFonts w:asciiTheme="majorHAnsi" w:hAnsiTheme="majorHAnsi" w:cstheme="majorHAnsi"/>
          <w:sz w:val="18"/>
          <w:szCs w:val="18"/>
          <w:lang w:eastAsia="en-US"/>
        </w:rPr>
      </w:pPr>
      <w:r w:rsidRPr="00AE3D62">
        <w:rPr>
          <w:rFonts w:asciiTheme="majorHAnsi" w:hAnsiTheme="majorHAnsi" w:cstheme="majorHAnsi"/>
          <w:color w:val="FF0000"/>
          <w:sz w:val="18"/>
          <w:szCs w:val="18"/>
          <w:lang w:eastAsia="en-US"/>
        </w:rPr>
        <w:t>Red comment box text</w:t>
      </w:r>
      <w:r w:rsidRPr="00AE3D62">
        <w:rPr>
          <w:rFonts w:asciiTheme="majorHAnsi" w:hAnsiTheme="majorHAnsi" w:cstheme="majorHAnsi"/>
          <w:sz w:val="18"/>
          <w:szCs w:val="18"/>
          <w:lang w:eastAsia="en-US"/>
        </w:rPr>
        <w:t>: Provides a brief explanation of text changes requested in Submitter Evidence, with Council expert response (in some instances cross referencing to Rebuttal Evidence for a full explanation).</w:t>
      </w:r>
    </w:p>
    <w:p w14:paraId="76F9FEF1" w14:textId="77777777" w:rsidR="00AE3D62" w:rsidRPr="00AE3D62" w:rsidRDefault="00AE3D62" w:rsidP="00AE3D62">
      <w:pPr>
        <w:pStyle w:val="Body"/>
        <w:rPr>
          <w:rFonts w:asciiTheme="majorHAnsi" w:hAnsiTheme="majorHAnsi" w:cstheme="majorHAnsi"/>
          <w:sz w:val="18"/>
          <w:szCs w:val="18"/>
          <w:lang w:eastAsia="en-US"/>
        </w:rPr>
      </w:pPr>
      <w:r w:rsidRPr="00AE3D62">
        <w:rPr>
          <w:rFonts w:asciiTheme="majorHAnsi" w:hAnsiTheme="majorHAnsi" w:cstheme="majorHAnsi"/>
          <w:sz w:val="18"/>
          <w:szCs w:val="18"/>
          <w:lang w:eastAsia="en-US"/>
        </w:rPr>
        <w:t>BG: Bridget Gilbert.</w:t>
      </w:r>
    </w:p>
    <w:p w14:paraId="6FB669D2" w14:textId="77777777" w:rsidR="00AE3D62" w:rsidRPr="00AE3D62" w:rsidRDefault="00AE3D62" w:rsidP="00AE3D62">
      <w:pPr>
        <w:pStyle w:val="Body"/>
        <w:rPr>
          <w:rFonts w:asciiTheme="majorHAnsi" w:hAnsiTheme="majorHAnsi" w:cstheme="majorHAnsi"/>
          <w:sz w:val="18"/>
          <w:szCs w:val="18"/>
          <w:lang w:eastAsia="en-US"/>
        </w:rPr>
      </w:pPr>
      <w:r w:rsidRPr="00AE3D62">
        <w:rPr>
          <w:rFonts w:asciiTheme="majorHAnsi" w:hAnsiTheme="majorHAnsi" w:cstheme="majorHAnsi"/>
          <w:sz w:val="18"/>
          <w:szCs w:val="18"/>
          <w:lang w:eastAsia="en-US"/>
        </w:rPr>
        <w:t>JE: Jeremy Head.</w:t>
      </w:r>
    </w:p>
    <w:p w14:paraId="44068A4F" w14:textId="77777777" w:rsidR="00AE3D62" w:rsidRPr="00AE3D62" w:rsidRDefault="00AE3D62" w:rsidP="00AE3D62">
      <w:pPr>
        <w:pStyle w:val="Body"/>
        <w:rPr>
          <w:rFonts w:asciiTheme="majorHAnsi" w:hAnsiTheme="majorHAnsi" w:cstheme="majorHAnsi"/>
          <w:sz w:val="18"/>
          <w:szCs w:val="18"/>
          <w:lang w:eastAsia="en-US"/>
        </w:rPr>
      </w:pPr>
      <w:r w:rsidRPr="00AE3D62">
        <w:rPr>
          <w:rFonts w:asciiTheme="majorHAnsi" w:hAnsiTheme="majorHAnsi" w:cstheme="majorHAnsi"/>
          <w:sz w:val="18"/>
          <w:szCs w:val="18"/>
          <w:lang w:eastAsia="en-US"/>
        </w:rPr>
        <w:t>RE: Ruth Evans.</w:t>
      </w:r>
    </w:p>
    <w:p w14:paraId="3A5DE144" w14:textId="29B4A63A" w:rsidR="00F60833" w:rsidRPr="00E05E97" w:rsidRDefault="00F60833" w:rsidP="00E05E97">
      <w:pPr>
        <w:pStyle w:val="Minorheading1"/>
        <w:spacing w:line="288" w:lineRule="auto"/>
        <w:rPr>
          <w:rFonts w:asciiTheme="minorHAnsi" w:eastAsiaTheme="minorHAnsi" w:hAnsiTheme="minorHAnsi" w:cstheme="minorBidi"/>
          <w:lang w:eastAsia="en-US"/>
        </w:rPr>
      </w:pPr>
      <w:r w:rsidRPr="00E05E97">
        <w:rPr>
          <w:rFonts w:asciiTheme="minorHAnsi" w:eastAsiaTheme="minorHAnsi" w:hAnsiTheme="minorHAnsi" w:cstheme="minorBidi"/>
          <w:lang w:eastAsia="en-US"/>
        </w:rPr>
        <w:t>General Description of the Area</w:t>
      </w:r>
    </w:p>
    <w:p w14:paraId="6EE827A2" w14:textId="5E6631E8" w:rsidR="00FE76DE" w:rsidRDefault="13999332" w:rsidP="13999332">
      <w:pPr>
        <w:pStyle w:val="Body"/>
        <w:spacing w:after="120" w:line="288" w:lineRule="auto"/>
        <w:rPr>
          <w:sz w:val="18"/>
          <w:szCs w:val="18"/>
          <w:lang w:val="en-GB"/>
        </w:rPr>
      </w:pPr>
      <w:r w:rsidRPr="13999332">
        <w:rPr>
          <w:sz w:val="18"/>
          <w:szCs w:val="18"/>
          <w:lang w:val="en-GB"/>
        </w:rPr>
        <w:t xml:space="preserve">Feehly Hill PA ONF comprises the steep slopes and crest of the small hill (also known as Daggs Hill) immediately west of the historic Arrowtown village. </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046623" w:rsidRPr="0009022F" w14:paraId="750683BE" w14:textId="77777777" w:rsidTr="00725647">
        <w:tc>
          <w:tcPr>
            <w:tcW w:w="9016" w:type="dxa"/>
            <w:shd w:val="clear" w:color="auto" w:fill="CEDBE6" w:themeFill="background2"/>
          </w:tcPr>
          <w:p w14:paraId="1CD2DB26" w14:textId="05A42A53" w:rsidR="00046623" w:rsidRPr="00D93FA5" w:rsidRDefault="00046623" w:rsidP="00D93FA5">
            <w:pPr>
              <w:pStyle w:val="Minorheading1"/>
              <w:spacing w:line="288" w:lineRule="auto"/>
              <w:rPr>
                <w:rFonts w:asciiTheme="minorHAnsi" w:eastAsiaTheme="minorHAnsi" w:hAnsiTheme="minorHAnsi" w:cstheme="minorBidi"/>
                <w:lang w:eastAsia="en-US"/>
              </w:rPr>
            </w:pPr>
            <w:r w:rsidRPr="00D93FA5">
              <w:rPr>
                <w:rFonts w:asciiTheme="minorHAnsi" w:eastAsiaTheme="minorHAnsi" w:hAnsiTheme="minorHAnsi" w:cstheme="minorBidi"/>
                <w:lang w:eastAsia="en-US"/>
              </w:rPr>
              <w:t>Physical Attributes and Values</w:t>
            </w:r>
          </w:p>
          <w:p w14:paraId="3D230F2B" w14:textId="4462B0EC" w:rsidR="00046623" w:rsidRPr="00D93FA5" w:rsidRDefault="00046623" w:rsidP="00D93FA5">
            <w:pPr>
              <w:pStyle w:val="Bodyunnumbered"/>
              <w:spacing w:line="288" w:lineRule="auto"/>
              <w:rPr>
                <w:noProof/>
                <w:sz w:val="18"/>
              </w:rPr>
            </w:pPr>
            <w:r w:rsidRPr="00D93FA5">
              <w:rPr>
                <w:noProof/>
                <w:sz w:val="18"/>
              </w:rPr>
              <w:t xml:space="preserve">Geology and Geomorphology • Topography and Landforms • Climate and Soils • Hydrology • Vegetation • Ecology • Settlement • Development and Land Use • Archaeology and Heritage • </w:t>
            </w:r>
            <w:r w:rsidR="00276FEE">
              <w:rPr>
                <w:noProof/>
                <w:sz w:val="18"/>
              </w:rPr>
              <w:t>Mana</w:t>
            </w:r>
            <w:r w:rsidRPr="00D93FA5">
              <w:rPr>
                <w:noProof/>
                <w:sz w:val="18"/>
              </w:rPr>
              <w:t xml:space="preserve"> whenua </w:t>
            </w:r>
          </w:p>
          <w:p w14:paraId="5D5A8754" w14:textId="34F1D91D" w:rsidR="00046623" w:rsidRPr="0009022F" w:rsidRDefault="00046623" w:rsidP="00046623">
            <w:pPr>
              <w:pStyle w:val="Bodyunnumbered"/>
              <w:rPr>
                <w:noProof/>
              </w:rPr>
            </w:pPr>
          </w:p>
        </w:tc>
      </w:tr>
    </w:tbl>
    <w:p w14:paraId="1EDB0CB0" w14:textId="03A4F649" w:rsidR="00401BF9" w:rsidRPr="00E05E97" w:rsidRDefault="00401BF9" w:rsidP="00E05E97">
      <w:pPr>
        <w:pStyle w:val="Minorheading1"/>
        <w:spacing w:line="288" w:lineRule="auto"/>
        <w:rPr>
          <w:rFonts w:asciiTheme="minorHAnsi" w:eastAsiaTheme="minorHAnsi" w:hAnsiTheme="minorHAnsi" w:cstheme="minorBidi"/>
          <w:lang w:eastAsia="en-US"/>
        </w:rPr>
      </w:pPr>
      <w:r w:rsidRPr="00E05E97">
        <w:rPr>
          <w:rFonts w:asciiTheme="minorHAnsi" w:eastAsiaTheme="minorHAnsi" w:hAnsiTheme="minorHAnsi" w:cstheme="minorBidi"/>
          <w:lang w:eastAsia="en-US"/>
        </w:rPr>
        <w:t>Important landforms and land types</w:t>
      </w:r>
      <w:r w:rsidR="00267CFA">
        <w:rPr>
          <w:rFonts w:asciiTheme="minorHAnsi" w:eastAsiaTheme="minorHAnsi" w:hAnsiTheme="minorHAnsi" w:cstheme="minorBidi"/>
          <w:lang w:eastAsia="en-US"/>
        </w:rPr>
        <w:t>:</w:t>
      </w:r>
    </w:p>
    <w:p w14:paraId="66A5B5D2" w14:textId="2E2A34DD" w:rsidR="00932328" w:rsidRPr="00E05E97" w:rsidRDefault="00932328" w:rsidP="00E05E97">
      <w:pPr>
        <w:pStyle w:val="Bodynumberedabc"/>
        <w:numPr>
          <w:ilvl w:val="0"/>
          <w:numId w:val="11"/>
        </w:numPr>
        <w:spacing w:after="200" w:line="288" w:lineRule="auto"/>
        <w:rPr>
          <w:sz w:val="18"/>
          <w:szCs w:val="18"/>
          <w:lang w:val="en-GB" w:eastAsia="en-NZ"/>
        </w:rPr>
      </w:pPr>
      <w:r w:rsidRPr="00E05E97">
        <w:rPr>
          <w:sz w:val="18"/>
          <w:szCs w:val="18"/>
          <w:lang w:val="en-GB" w:eastAsia="en-NZ"/>
        </w:rPr>
        <w:t>A</w:t>
      </w:r>
      <w:r w:rsidRPr="00932328">
        <w:rPr>
          <w:sz w:val="18"/>
          <w:szCs w:val="18"/>
          <w:lang w:val="en-GB" w:eastAsia="en-NZ"/>
        </w:rPr>
        <w:t xml:space="preserve"> </w:t>
      </w:r>
      <w:r w:rsidR="00146C86">
        <w:rPr>
          <w:sz w:val="18"/>
          <w:szCs w:val="18"/>
          <w:lang w:val="en-GB" w:eastAsia="en-NZ"/>
        </w:rPr>
        <w:t xml:space="preserve">small but distinctive </w:t>
      </w:r>
      <w:r w:rsidR="00166B65">
        <w:rPr>
          <w:sz w:val="18"/>
          <w:szCs w:val="18"/>
          <w:lang w:val="en-GB" w:eastAsia="en-NZ"/>
        </w:rPr>
        <w:t xml:space="preserve">roughly </w:t>
      </w:r>
      <w:r w:rsidR="00166B65" w:rsidRPr="00276FEE">
        <w:rPr>
          <w:sz w:val="18"/>
          <w:szCs w:val="18"/>
          <w:lang w:val="en-GB" w:eastAsia="en-NZ"/>
        </w:rPr>
        <w:t xml:space="preserve">triangular </w:t>
      </w:r>
      <w:r w:rsidR="00146C86" w:rsidRPr="00276FEE">
        <w:rPr>
          <w:sz w:val="18"/>
          <w:szCs w:val="18"/>
          <w:lang w:val="en-GB" w:eastAsia="en-NZ"/>
        </w:rPr>
        <w:t>schist r</w:t>
      </w:r>
      <w:r w:rsidR="00276FEE">
        <w:rPr>
          <w:sz w:val="18"/>
          <w:szCs w:val="18"/>
          <w:lang w:val="en-GB" w:eastAsia="en-NZ"/>
        </w:rPr>
        <w:t>o</w:t>
      </w:r>
      <w:r w:rsidR="00146C86" w:rsidRPr="00276FEE">
        <w:rPr>
          <w:sz w:val="18"/>
          <w:szCs w:val="18"/>
          <w:lang w:val="en-GB" w:eastAsia="en-NZ"/>
        </w:rPr>
        <w:t>che moutonnée</w:t>
      </w:r>
      <w:r w:rsidR="00D27A6E" w:rsidRPr="00276FEE">
        <w:rPr>
          <w:sz w:val="18"/>
          <w:szCs w:val="18"/>
          <w:lang w:val="en-GB" w:eastAsia="en-NZ"/>
        </w:rPr>
        <w:t xml:space="preserve"> </w:t>
      </w:r>
      <w:r w:rsidR="00166B65" w:rsidRPr="00276FEE">
        <w:rPr>
          <w:sz w:val="18"/>
          <w:szCs w:val="18"/>
          <w:lang w:val="en-GB" w:eastAsia="en-NZ"/>
        </w:rPr>
        <w:t xml:space="preserve">formed </w:t>
      </w:r>
      <w:r w:rsidR="00166B65">
        <w:rPr>
          <w:sz w:val="18"/>
          <w:szCs w:val="18"/>
          <w:lang w:val="en-GB" w:eastAsia="en-NZ"/>
        </w:rPr>
        <w:t xml:space="preserve">by previous glaciations in the </w:t>
      </w:r>
      <w:r w:rsidR="006F3D4E">
        <w:rPr>
          <w:sz w:val="18"/>
          <w:szCs w:val="18"/>
          <w:lang w:val="en-GB" w:eastAsia="en-NZ"/>
        </w:rPr>
        <w:t>Whakatipu</w:t>
      </w:r>
      <w:r w:rsidR="00166B65">
        <w:rPr>
          <w:sz w:val="18"/>
          <w:szCs w:val="18"/>
          <w:lang w:val="en-GB" w:eastAsia="en-NZ"/>
        </w:rPr>
        <w:t xml:space="preserve"> Basin. </w:t>
      </w:r>
      <w:r w:rsidR="00584CD0">
        <w:rPr>
          <w:sz w:val="18"/>
          <w:szCs w:val="18"/>
          <w:lang w:val="en-GB" w:eastAsia="en-NZ"/>
        </w:rPr>
        <w:t>Exposed schist outcrops and bluffs on the north-western side.</w:t>
      </w:r>
    </w:p>
    <w:p w14:paraId="72F518A9" w14:textId="6A890A46" w:rsidR="00401BF9" w:rsidRPr="00262FFC" w:rsidRDefault="00401BF9" w:rsidP="00262FFC">
      <w:pPr>
        <w:pStyle w:val="Minorheading1"/>
        <w:spacing w:line="288" w:lineRule="auto"/>
        <w:rPr>
          <w:rFonts w:asciiTheme="minorHAnsi" w:eastAsiaTheme="minorHAnsi" w:hAnsiTheme="minorHAnsi" w:cstheme="minorBidi"/>
          <w:lang w:eastAsia="en-US"/>
        </w:rPr>
      </w:pPr>
      <w:r w:rsidRPr="00262FFC">
        <w:rPr>
          <w:rFonts w:asciiTheme="minorHAnsi" w:eastAsiaTheme="minorHAnsi" w:hAnsiTheme="minorHAnsi" w:cstheme="minorBidi"/>
          <w:lang w:eastAsia="en-US"/>
        </w:rPr>
        <w:t>Important ecological features and vegetation types</w:t>
      </w:r>
      <w:r w:rsidR="00267CFA">
        <w:rPr>
          <w:rFonts w:asciiTheme="minorHAnsi" w:eastAsiaTheme="minorHAnsi" w:hAnsiTheme="minorHAnsi" w:cstheme="minorBidi"/>
          <w:lang w:eastAsia="en-US"/>
        </w:rPr>
        <w:t>:</w:t>
      </w:r>
    </w:p>
    <w:p w14:paraId="40BB6716" w14:textId="2964925B" w:rsidR="00401BF9" w:rsidRPr="00276FEE" w:rsidRDefault="2BEEB441" w:rsidP="56FD788D">
      <w:pPr>
        <w:pStyle w:val="Bodynumberedabc"/>
        <w:numPr>
          <w:ilvl w:val="0"/>
          <w:numId w:val="11"/>
        </w:numPr>
        <w:spacing w:after="200" w:line="288" w:lineRule="auto"/>
        <w:rPr>
          <w:sz w:val="18"/>
          <w:szCs w:val="18"/>
          <w:lang w:val="en-GB" w:eastAsia="en-NZ"/>
        </w:rPr>
      </w:pPr>
      <w:r w:rsidRPr="00276FEE">
        <w:rPr>
          <w:sz w:val="18"/>
          <w:szCs w:val="18"/>
          <w:lang w:val="en-GB" w:eastAsia="en-NZ"/>
        </w:rPr>
        <w:t xml:space="preserve">The hill is covered mostly in exotic woody weeds, notably broom, hawthorn, sycamore, wilding </w:t>
      </w:r>
      <w:proofErr w:type="gramStart"/>
      <w:r w:rsidRPr="00276FEE">
        <w:rPr>
          <w:sz w:val="18"/>
          <w:szCs w:val="18"/>
          <w:lang w:val="en-GB" w:eastAsia="en-NZ"/>
        </w:rPr>
        <w:t>conifers</w:t>
      </w:r>
      <w:proofErr w:type="gramEnd"/>
      <w:r w:rsidRPr="00276FEE">
        <w:rPr>
          <w:sz w:val="18"/>
          <w:szCs w:val="18"/>
          <w:lang w:val="en-GB" w:eastAsia="en-NZ"/>
        </w:rPr>
        <w:t xml:space="preserve"> and rowan.  Sycamore woodland prevails in the southern side of the hill and surrounds plantings of mountain beech. Pockets of grey shrubland persist on the sunnier upper northern and western faces. </w:t>
      </w:r>
    </w:p>
    <w:p w14:paraId="3F79B84C" w14:textId="38275368" w:rsidR="00401BF9" w:rsidRDefault="2BEEB441" w:rsidP="56FD788D">
      <w:pPr>
        <w:pStyle w:val="Bodynumberedabc"/>
        <w:numPr>
          <w:ilvl w:val="0"/>
          <w:numId w:val="11"/>
        </w:numPr>
        <w:spacing w:after="200" w:line="288" w:lineRule="auto"/>
        <w:rPr>
          <w:sz w:val="18"/>
          <w:szCs w:val="18"/>
          <w:lang w:val="en-GB" w:eastAsia="en-NZ"/>
        </w:rPr>
      </w:pPr>
      <w:r w:rsidRPr="00276FEE">
        <w:rPr>
          <w:sz w:val="18"/>
          <w:szCs w:val="18"/>
          <w:lang w:val="en-GB" w:eastAsia="en-NZ"/>
        </w:rPr>
        <w:t>Diverse indigenous plantings have been established around the base of the hill near the cemetery and behind new housing developments on Manse Road.</w:t>
      </w:r>
    </w:p>
    <w:p w14:paraId="57B79858" w14:textId="4DD345CC" w:rsidR="00276FEE" w:rsidRPr="00276FEE" w:rsidRDefault="003B5A69" w:rsidP="56FD788D">
      <w:pPr>
        <w:pStyle w:val="Bodynumberedabc"/>
        <w:numPr>
          <w:ilvl w:val="0"/>
          <w:numId w:val="11"/>
        </w:numPr>
        <w:spacing w:after="200" w:line="288" w:lineRule="auto"/>
        <w:rPr>
          <w:sz w:val="18"/>
          <w:szCs w:val="18"/>
          <w:lang w:val="en-GB" w:eastAsia="en-NZ"/>
        </w:rPr>
      </w:pPr>
      <w:r>
        <w:rPr>
          <w:sz w:val="18"/>
          <w:szCs w:val="18"/>
          <w:lang w:val="en-GB" w:eastAsia="en-NZ"/>
        </w:rPr>
        <w:t>P</w:t>
      </w:r>
      <w:r w:rsidR="00276FEE">
        <w:rPr>
          <w:sz w:val="18"/>
          <w:szCs w:val="18"/>
          <w:lang w:val="en-GB" w:eastAsia="en-NZ"/>
        </w:rPr>
        <w:t>otential for ongoing ecological enhancement through weed control and indigenous plantings.</w:t>
      </w:r>
    </w:p>
    <w:p w14:paraId="735C2BB9" w14:textId="7CA0216C" w:rsidR="00401BF9" w:rsidRDefault="2BEEB441" w:rsidP="56FD788D">
      <w:pPr>
        <w:pStyle w:val="Bodynumberedabc"/>
        <w:numPr>
          <w:ilvl w:val="0"/>
          <w:numId w:val="11"/>
        </w:numPr>
        <w:spacing w:after="200" w:line="288" w:lineRule="auto"/>
        <w:rPr>
          <w:sz w:val="18"/>
          <w:szCs w:val="18"/>
          <w:lang w:val="en-GB" w:eastAsia="en-NZ"/>
        </w:rPr>
      </w:pPr>
      <w:r w:rsidRPr="00276FEE">
        <w:rPr>
          <w:sz w:val="18"/>
          <w:szCs w:val="18"/>
          <w:lang w:val="en-GB" w:eastAsia="en-NZ"/>
        </w:rPr>
        <w:t>Areas of grey shrubland, exotic grassland and associated rocky and bluffy terrain provide suitable habitat for skinks and geckos along with the indigenous plantings as they become more established.</w:t>
      </w:r>
    </w:p>
    <w:p w14:paraId="262F2AF1" w14:textId="1D41E2C2" w:rsidR="00276FEE" w:rsidRPr="00276FEE" w:rsidRDefault="00267CFA" w:rsidP="56FD788D">
      <w:pPr>
        <w:pStyle w:val="Bodynumberedabc"/>
        <w:numPr>
          <w:ilvl w:val="0"/>
          <w:numId w:val="11"/>
        </w:numPr>
        <w:spacing w:after="200" w:line="288" w:lineRule="auto"/>
        <w:rPr>
          <w:sz w:val="18"/>
          <w:szCs w:val="18"/>
          <w:lang w:val="en-GB" w:eastAsia="en-NZ"/>
        </w:rPr>
      </w:pPr>
      <w:r>
        <w:rPr>
          <w:sz w:val="18"/>
          <w:szCs w:val="18"/>
          <w:lang w:val="en-GB" w:eastAsia="en-NZ"/>
        </w:rPr>
        <w:t xml:space="preserve">Animal pest species include rabbits, possums, stoats, </w:t>
      </w:r>
      <w:proofErr w:type="gramStart"/>
      <w:r>
        <w:rPr>
          <w:sz w:val="18"/>
          <w:szCs w:val="18"/>
          <w:lang w:val="en-GB" w:eastAsia="en-NZ"/>
        </w:rPr>
        <w:t>rats</w:t>
      </w:r>
      <w:proofErr w:type="gramEnd"/>
      <w:r>
        <w:rPr>
          <w:sz w:val="18"/>
          <w:szCs w:val="18"/>
          <w:lang w:val="en-GB" w:eastAsia="en-NZ"/>
        </w:rPr>
        <w:t xml:space="preserve"> and mice.</w:t>
      </w:r>
    </w:p>
    <w:p w14:paraId="2B8BD2A9" w14:textId="5133C80F" w:rsidR="00401BF9" w:rsidRPr="005C3602" w:rsidRDefault="005C3602" w:rsidP="2BEEB441">
      <w:pPr>
        <w:pStyle w:val="Bodynumberedabc"/>
        <w:spacing w:after="200" w:line="288" w:lineRule="auto"/>
        <w:rPr>
          <w:rFonts w:asciiTheme="majorHAnsi" w:hAnsiTheme="majorHAnsi" w:cstheme="majorHAnsi"/>
          <w:b/>
          <w:bCs/>
          <w:sz w:val="22"/>
          <w:szCs w:val="22"/>
          <w:lang w:val="en-GB" w:eastAsia="en-NZ"/>
        </w:rPr>
      </w:pPr>
      <w:commentRangeStart w:id="0"/>
      <w:r w:rsidRPr="005C3602">
        <w:rPr>
          <w:rFonts w:asciiTheme="majorHAnsi" w:hAnsiTheme="majorHAnsi" w:cstheme="majorHAnsi"/>
          <w:b/>
          <w:bCs/>
          <w:sz w:val="22"/>
          <w:szCs w:val="22"/>
          <w:u w:val="single"/>
        </w:rPr>
        <w:t>Important l</w:t>
      </w:r>
      <w:commentRangeEnd w:id="0"/>
      <w:r w:rsidRPr="005C3602">
        <w:rPr>
          <w:rStyle w:val="CommentReference"/>
          <w:rFonts w:asciiTheme="majorHAnsi" w:hAnsiTheme="majorHAnsi" w:cstheme="majorHAnsi"/>
          <w:b/>
          <w:bCs/>
          <w:sz w:val="22"/>
          <w:szCs w:val="22"/>
        </w:rPr>
        <w:commentReference w:id="0"/>
      </w:r>
      <w:r w:rsidRPr="005C3602">
        <w:rPr>
          <w:rFonts w:asciiTheme="majorHAnsi" w:hAnsiTheme="majorHAnsi" w:cstheme="majorHAnsi"/>
          <w:b/>
          <w:bCs/>
          <w:sz w:val="22"/>
          <w:szCs w:val="22"/>
        </w:rPr>
        <w:t>and use patterns and features</w:t>
      </w:r>
      <w:r w:rsidR="00267CFA" w:rsidRPr="005C3602">
        <w:rPr>
          <w:rFonts w:asciiTheme="majorHAnsi" w:eastAsiaTheme="minorEastAsia" w:hAnsiTheme="majorHAnsi" w:cstheme="majorHAnsi"/>
          <w:b/>
          <w:bCs/>
          <w:sz w:val="22"/>
          <w:szCs w:val="22"/>
          <w:lang w:eastAsia="en-US"/>
        </w:rPr>
        <w:t>:</w:t>
      </w:r>
    </w:p>
    <w:p w14:paraId="5CF1BB7C" w14:textId="79A9099E" w:rsidR="00A22652" w:rsidRPr="00F54372" w:rsidRDefault="2BEEB441" w:rsidP="00F54372">
      <w:pPr>
        <w:pStyle w:val="Bodynumberedabc"/>
        <w:numPr>
          <w:ilvl w:val="0"/>
          <w:numId w:val="11"/>
        </w:numPr>
        <w:spacing w:after="200" w:line="288" w:lineRule="auto"/>
        <w:rPr>
          <w:sz w:val="18"/>
          <w:szCs w:val="18"/>
          <w:lang w:val="en-GB" w:eastAsia="en-NZ"/>
        </w:rPr>
      </w:pPr>
      <w:r w:rsidRPr="2BEEB441">
        <w:rPr>
          <w:sz w:val="18"/>
          <w:szCs w:val="18"/>
          <w:lang w:val="en-GB" w:eastAsia="en-NZ"/>
        </w:rPr>
        <w:t>Water supply tanks for Arrowtown, together with a pump station and access road on the eastern side of the hill above Arrowtown cemetery. The remainder of the PA is open space covered with either wilding trees and shrubs or indigenous revegetation. A public walking track leads from Arrowtown cemetery to the crest of the hill.</w:t>
      </w:r>
    </w:p>
    <w:p w14:paraId="66843E0C" w14:textId="37C61B58" w:rsidR="00401BF9" w:rsidRPr="00262FFC" w:rsidRDefault="00401BF9" w:rsidP="00262FFC">
      <w:pPr>
        <w:pStyle w:val="Minorheading1"/>
        <w:spacing w:line="288" w:lineRule="auto"/>
        <w:rPr>
          <w:rFonts w:asciiTheme="minorHAnsi" w:eastAsiaTheme="minorHAnsi" w:hAnsiTheme="minorHAnsi" w:cstheme="minorBidi"/>
          <w:lang w:eastAsia="en-US"/>
        </w:rPr>
      </w:pPr>
      <w:r w:rsidRPr="00262FFC">
        <w:rPr>
          <w:rFonts w:asciiTheme="minorHAnsi" w:eastAsiaTheme="minorHAnsi" w:hAnsiTheme="minorHAnsi" w:cstheme="minorBidi"/>
          <w:lang w:eastAsia="en-US"/>
        </w:rPr>
        <w:t>Important archaeological and heritage features and their locations</w:t>
      </w:r>
      <w:r w:rsidR="00267CFA">
        <w:rPr>
          <w:rFonts w:asciiTheme="minorHAnsi" w:eastAsiaTheme="minorHAnsi" w:hAnsiTheme="minorHAnsi" w:cstheme="minorBidi"/>
          <w:lang w:eastAsia="en-US"/>
        </w:rPr>
        <w:t>:</w:t>
      </w:r>
    </w:p>
    <w:p w14:paraId="6EB8EFC3" w14:textId="52DDB25E" w:rsidR="000E07AB" w:rsidRDefault="00D233F5" w:rsidP="00C66602">
      <w:pPr>
        <w:pStyle w:val="Bodynumberedabc"/>
        <w:numPr>
          <w:ilvl w:val="0"/>
          <w:numId w:val="11"/>
        </w:numPr>
        <w:spacing w:after="200" w:line="288" w:lineRule="auto"/>
        <w:rPr>
          <w:sz w:val="18"/>
          <w:szCs w:val="18"/>
          <w:lang w:val="en-GB" w:eastAsia="en-NZ"/>
        </w:rPr>
      </w:pPr>
      <w:r>
        <w:rPr>
          <w:sz w:val="18"/>
          <w:szCs w:val="18"/>
          <w:lang w:val="en-GB" w:eastAsia="en-NZ"/>
        </w:rPr>
        <w:t>There are no known archaeological or heritage features within the ONF</w:t>
      </w:r>
      <w:r w:rsidR="00C66602">
        <w:rPr>
          <w:sz w:val="18"/>
          <w:szCs w:val="18"/>
          <w:lang w:val="en-GB" w:eastAsia="en-NZ"/>
        </w:rPr>
        <w:t>.</w:t>
      </w:r>
    </w:p>
    <w:p w14:paraId="7FDE9897" w14:textId="50D2A2E5" w:rsidR="00401BF9" w:rsidRPr="00262FFC" w:rsidRDefault="00276FEE" w:rsidP="00262FFC">
      <w:pPr>
        <w:pStyle w:val="Minorheading1"/>
        <w:spacing w:line="288" w:lineRule="auto"/>
        <w:rPr>
          <w:rFonts w:asciiTheme="minorHAnsi" w:eastAsiaTheme="minorHAnsi" w:hAnsiTheme="minorHAnsi" w:cstheme="minorBidi"/>
          <w:lang w:eastAsia="en-US"/>
        </w:rPr>
      </w:pPr>
      <w:r>
        <w:rPr>
          <w:rFonts w:asciiTheme="minorHAnsi" w:eastAsiaTheme="minorHAnsi" w:hAnsiTheme="minorHAnsi" w:cstheme="minorBidi"/>
          <w:lang w:eastAsia="en-US"/>
        </w:rPr>
        <w:lastRenderedPageBreak/>
        <w:t>Mana</w:t>
      </w:r>
      <w:r w:rsidR="00401BF9" w:rsidRPr="00262FFC">
        <w:rPr>
          <w:rFonts w:asciiTheme="minorHAnsi" w:eastAsiaTheme="minorHAnsi" w:hAnsiTheme="minorHAnsi" w:cstheme="minorBidi"/>
          <w:lang w:eastAsia="en-US"/>
        </w:rPr>
        <w:t xml:space="preserve"> whenua features and their locations</w:t>
      </w:r>
      <w:r w:rsidR="00C66602">
        <w:rPr>
          <w:rFonts w:asciiTheme="minorHAnsi" w:eastAsiaTheme="minorHAnsi" w:hAnsiTheme="minorHAnsi" w:cstheme="minorBidi"/>
          <w:lang w:eastAsia="en-US"/>
        </w:rPr>
        <w:t>:</w:t>
      </w:r>
    </w:p>
    <w:p w14:paraId="7A883A1E" w14:textId="77777777" w:rsidR="008D685F" w:rsidRPr="00183146" w:rsidRDefault="008D685F" w:rsidP="008D685F">
      <w:pPr>
        <w:pStyle w:val="Bodynumberedabc"/>
        <w:numPr>
          <w:ilvl w:val="0"/>
          <w:numId w:val="11"/>
        </w:numPr>
        <w:rPr>
          <w:sz w:val="18"/>
          <w:szCs w:val="18"/>
          <w:lang w:eastAsia="en-NZ"/>
        </w:rPr>
      </w:pPr>
      <w:r w:rsidRPr="005B5BE6">
        <w:rPr>
          <w:sz w:val="18"/>
          <w:szCs w:val="18"/>
          <w:lang w:eastAsia="en-NZ"/>
        </w:rPr>
        <w:t xml:space="preserve">The entire area is ancestral land to </w:t>
      </w:r>
      <w:proofErr w:type="spellStart"/>
      <w:r w:rsidRPr="005B5BE6">
        <w:rPr>
          <w:sz w:val="18"/>
          <w:szCs w:val="18"/>
          <w:lang w:eastAsia="en-NZ"/>
        </w:rPr>
        <w:t>Kāi</w:t>
      </w:r>
      <w:proofErr w:type="spellEnd"/>
      <w:r w:rsidRPr="005B5BE6">
        <w:rPr>
          <w:sz w:val="18"/>
          <w:szCs w:val="18"/>
          <w:lang w:eastAsia="en-NZ"/>
        </w:rPr>
        <w:t xml:space="preserve"> Tahu </w:t>
      </w:r>
      <w:proofErr w:type="spellStart"/>
      <w:r w:rsidRPr="005B5BE6">
        <w:rPr>
          <w:sz w:val="18"/>
          <w:szCs w:val="18"/>
          <w:lang w:eastAsia="en-NZ"/>
        </w:rPr>
        <w:t>whānui</w:t>
      </w:r>
      <w:proofErr w:type="spellEnd"/>
      <w:r w:rsidRPr="005B5BE6">
        <w:rPr>
          <w:sz w:val="18"/>
          <w:szCs w:val="18"/>
          <w:lang w:eastAsia="en-NZ"/>
        </w:rPr>
        <w:t xml:space="preserve"> and, as such, all landscape is significant, given that whakapapa, whenua and </w:t>
      </w:r>
      <w:proofErr w:type="spellStart"/>
      <w:r w:rsidRPr="005B5BE6">
        <w:rPr>
          <w:sz w:val="18"/>
          <w:szCs w:val="18"/>
          <w:lang w:eastAsia="en-NZ"/>
        </w:rPr>
        <w:t>wai</w:t>
      </w:r>
      <w:proofErr w:type="spellEnd"/>
      <w:r w:rsidRPr="005B5BE6">
        <w:rPr>
          <w:sz w:val="18"/>
          <w:szCs w:val="18"/>
          <w:lang w:eastAsia="en-NZ"/>
        </w:rPr>
        <w:t xml:space="preserve"> are all intertwined in </w:t>
      </w:r>
      <w:proofErr w:type="spellStart"/>
      <w:r w:rsidRPr="005B5BE6">
        <w:rPr>
          <w:sz w:val="18"/>
          <w:szCs w:val="18"/>
          <w:lang w:eastAsia="en-NZ"/>
        </w:rPr>
        <w:t>te</w:t>
      </w:r>
      <w:proofErr w:type="spellEnd"/>
      <w:r w:rsidRPr="005B5BE6">
        <w:rPr>
          <w:sz w:val="18"/>
          <w:szCs w:val="18"/>
          <w:lang w:eastAsia="en-NZ"/>
        </w:rPr>
        <w:t xml:space="preserve"> </w:t>
      </w:r>
      <w:proofErr w:type="spellStart"/>
      <w:r w:rsidRPr="005B5BE6">
        <w:rPr>
          <w:sz w:val="18"/>
          <w:szCs w:val="18"/>
          <w:lang w:eastAsia="en-NZ"/>
        </w:rPr>
        <w:t>ao</w:t>
      </w:r>
      <w:proofErr w:type="spellEnd"/>
      <w:r w:rsidRPr="005B5BE6">
        <w:rPr>
          <w:sz w:val="18"/>
          <w:szCs w:val="18"/>
          <w:lang w:eastAsia="en-NZ"/>
        </w:rPr>
        <w:t xml:space="preserve"> Māori.</w:t>
      </w:r>
    </w:p>
    <w:p w14:paraId="51353336" w14:textId="4FCB89EA" w:rsidR="008D685F" w:rsidRPr="00467A08" w:rsidRDefault="008D685F" w:rsidP="008D685F">
      <w:pPr>
        <w:pStyle w:val="Bodynumberedabc"/>
        <w:spacing w:after="200" w:line="288" w:lineRule="auto"/>
        <w:ind w:left="720"/>
        <w:rPr>
          <w:sz w:val="18"/>
          <w:szCs w:val="18"/>
          <w:lang w:val="en-GB" w:eastAsia="en-NZ"/>
        </w:rPr>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09022F" w14:paraId="528A53B1" w14:textId="77777777" w:rsidTr="00725647">
        <w:tc>
          <w:tcPr>
            <w:tcW w:w="9016" w:type="dxa"/>
            <w:shd w:val="clear" w:color="auto" w:fill="CEDBE6" w:themeFill="background2"/>
          </w:tcPr>
          <w:p w14:paraId="3ACAD04A" w14:textId="33BBB81D" w:rsidR="00DD163F" w:rsidRPr="001B5052" w:rsidRDefault="00DD163F" w:rsidP="001B5052">
            <w:pPr>
              <w:pStyle w:val="Minorheading1"/>
              <w:spacing w:line="288" w:lineRule="auto"/>
              <w:rPr>
                <w:rFonts w:asciiTheme="minorHAnsi" w:eastAsiaTheme="minorHAnsi" w:hAnsiTheme="minorHAnsi" w:cstheme="minorBidi"/>
                <w:lang w:eastAsia="en-US"/>
              </w:rPr>
            </w:pPr>
            <w:r w:rsidRPr="001B5052">
              <w:rPr>
                <w:rFonts w:asciiTheme="minorHAnsi" w:eastAsiaTheme="minorHAnsi" w:hAnsiTheme="minorHAnsi" w:cstheme="minorBidi"/>
                <w:lang w:eastAsia="en-US"/>
              </w:rPr>
              <w:t>Associative Attributes and Values</w:t>
            </w:r>
          </w:p>
          <w:p w14:paraId="11A585D2" w14:textId="66F34A38" w:rsidR="00DD163F" w:rsidRDefault="00276FEE" w:rsidP="00725647">
            <w:pPr>
              <w:pStyle w:val="Bodyunnumbered"/>
              <w:rPr>
                <w:noProof/>
              </w:rPr>
            </w:pPr>
            <w:r>
              <w:rPr>
                <w:noProof/>
                <w:sz w:val="18"/>
              </w:rPr>
              <w:t>Mana</w:t>
            </w:r>
            <w:r w:rsidR="00DD163F" w:rsidRPr="001B5052">
              <w:rPr>
                <w:noProof/>
                <w:sz w:val="18"/>
              </w:rPr>
              <w:t xml:space="preserve"> whenua creation and origin traditions • </w:t>
            </w:r>
            <w:r>
              <w:rPr>
                <w:noProof/>
                <w:sz w:val="18"/>
              </w:rPr>
              <w:t>Mana</w:t>
            </w:r>
            <w:r w:rsidR="00DD163F" w:rsidRPr="001B5052">
              <w:rPr>
                <w:noProof/>
                <w:sz w:val="18"/>
              </w:rPr>
              <w:t xml:space="preserve"> whenua associations and experience • </w:t>
            </w:r>
            <w:r>
              <w:rPr>
                <w:noProof/>
                <w:sz w:val="18"/>
              </w:rPr>
              <w:t>Mana</w:t>
            </w:r>
            <w:r w:rsidR="00DD163F" w:rsidRPr="001B5052">
              <w:rPr>
                <w:noProof/>
                <w:sz w:val="18"/>
              </w:rPr>
              <w:t xml:space="preserve"> whenua metaphysical aspects such as mauri and wairua • Historic values • Shared and recognised values • Recreation and scenic values </w:t>
            </w:r>
          </w:p>
          <w:p w14:paraId="160B8216" w14:textId="77777777" w:rsidR="00DD163F" w:rsidRPr="0009022F" w:rsidRDefault="00DD163F" w:rsidP="00725647">
            <w:pPr>
              <w:pStyle w:val="Bodyunnumbered"/>
              <w:rPr>
                <w:noProof/>
              </w:rPr>
            </w:pPr>
          </w:p>
        </w:tc>
      </w:tr>
    </w:tbl>
    <w:p w14:paraId="1CA3328B" w14:textId="0CFF512C" w:rsidR="00AE267F" w:rsidRDefault="00276FEE" w:rsidP="00262FFC">
      <w:pPr>
        <w:pStyle w:val="Minorheading1"/>
        <w:spacing w:line="288" w:lineRule="auto"/>
      </w:pPr>
      <w:r>
        <w:rPr>
          <w:rFonts w:asciiTheme="minorHAnsi" w:eastAsiaTheme="minorHAnsi" w:hAnsiTheme="minorHAnsi" w:cstheme="minorBidi"/>
          <w:lang w:eastAsia="en-US"/>
        </w:rPr>
        <w:t>Mana</w:t>
      </w:r>
      <w:r w:rsidR="00AE267F" w:rsidRPr="00262FFC">
        <w:rPr>
          <w:rFonts w:asciiTheme="minorHAnsi" w:eastAsiaTheme="minorHAnsi" w:hAnsiTheme="minorHAnsi" w:cstheme="minorBidi"/>
          <w:lang w:eastAsia="en-US"/>
        </w:rPr>
        <w:t xml:space="preserve"> whenua associations and experience</w:t>
      </w:r>
      <w:r w:rsidR="00C66602">
        <w:rPr>
          <w:rFonts w:asciiTheme="minorHAnsi" w:eastAsiaTheme="minorHAnsi" w:hAnsiTheme="minorHAnsi" w:cstheme="minorBidi"/>
          <w:lang w:eastAsia="en-US"/>
        </w:rPr>
        <w:t>:</w:t>
      </w:r>
    </w:p>
    <w:p w14:paraId="3BD6C501" w14:textId="352C7878" w:rsidR="00AE267F" w:rsidRPr="00262FFC" w:rsidRDefault="008D685F" w:rsidP="008D685F">
      <w:pPr>
        <w:pStyle w:val="Bodynumberedabc"/>
        <w:numPr>
          <w:ilvl w:val="0"/>
          <w:numId w:val="11"/>
        </w:numPr>
        <w:spacing w:after="200" w:line="288" w:lineRule="auto"/>
        <w:rPr>
          <w:sz w:val="18"/>
          <w:szCs w:val="18"/>
          <w:lang w:val="en-GB" w:eastAsia="en-NZ"/>
        </w:rPr>
      </w:pPr>
      <w:proofErr w:type="spellStart"/>
      <w:r w:rsidRPr="000D04EE">
        <w:rPr>
          <w:sz w:val="18"/>
          <w:szCs w:val="18"/>
          <w:lang w:val="en-GB" w:eastAsia="en-NZ"/>
        </w:rPr>
        <w:t>Kāi</w:t>
      </w:r>
      <w:proofErr w:type="spellEnd"/>
      <w:r w:rsidRPr="000D04EE">
        <w:rPr>
          <w:sz w:val="18"/>
          <w:szCs w:val="18"/>
          <w:lang w:val="en-GB" w:eastAsia="en-NZ"/>
        </w:rPr>
        <w:t xml:space="preserve"> Tahu whakapapa connections to whenua and </w:t>
      </w:r>
      <w:proofErr w:type="spellStart"/>
      <w:r w:rsidRPr="000D04EE">
        <w:rPr>
          <w:sz w:val="18"/>
          <w:szCs w:val="18"/>
          <w:lang w:val="en-GB" w:eastAsia="en-NZ"/>
        </w:rPr>
        <w:t>wai</w:t>
      </w:r>
      <w:proofErr w:type="spellEnd"/>
      <w:r w:rsidRPr="000D04EE">
        <w:rPr>
          <w:sz w:val="18"/>
          <w:szCs w:val="18"/>
          <w:lang w:val="en-GB" w:eastAsia="en-NZ"/>
        </w:rPr>
        <w:t xml:space="preserve"> generate a kaitiaki duty to uphold the mauri of all important landscape areas.</w:t>
      </w:r>
    </w:p>
    <w:p w14:paraId="39508E48" w14:textId="39D9CA38" w:rsidR="00AE267F" w:rsidRPr="00262FFC" w:rsidRDefault="00AE267F" w:rsidP="00262FFC">
      <w:pPr>
        <w:pStyle w:val="Minorheading1"/>
        <w:spacing w:line="288" w:lineRule="auto"/>
        <w:rPr>
          <w:rFonts w:asciiTheme="minorHAnsi" w:eastAsiaTheme="minorHAnsi" w:hAnsiTheme="minorHAnsi" w:cstheme="minorBidi"/>
          <w:lang w:eastAsia="en-US"/>
        </w:rPr>
      </w:pPr>
      <w:r w:rsidRPr="00262FFC">
        <w:rPr>
          <w:rFonts w:asciiTheme="minorHAnsi" w:eastAsiaTheme="minorHAnsi" w:hAnsiTheme="minorHAnsi" w:cstheme="minorBidi"/>
          <w:lang w:eastAsia="en-US"/>
        </w:rPr>
        <w:t>Important historic attributes and values</w:t>
      </w:r>
      <w:r w:rsidR="00C66602">
        <w:rPr>
          <w:rFonts w:asciiTheme="minorHAnsi" w:eastAsiaTheme="minorHAnsi" w:hAnsiTheme="minorHAnsi" w:cstheme="minorBidi"/>
          <w:lang w:eastAsia="en-US"/>
        </w:rPr>
        <w:t>:</w:t>
      </w:r>
    </w:p>
    <w:p w14:paraId="4B572137" w14:textId="2645C36E" w:rsidR="000E07AB" w:rsidRDefault="2BEEB441" w:rsidP="00C66602">
      <w:pPr>
        <w:pStyle w:val="Bodynumberedabc"/>
        <w:numPr>
          <w:ilvl w:val="0"/>
          <w:numId w:val="11"/>
        </w:numPr>
        <w:spacing w:after="200" w:line="288" w:lineRule="auto"/>
        <w:rPr>
          <w:sz w:val="18"/>
          <w:szCs w:val="18"/>
          <w:lang w:val="en-GB" w:eastAsia="en-NZ"/>
        </w:rPr>
      </w:pPr>
      <w:r w:rsidRPr="2BEEB441">
        <w:rPr>
          <w:sz w:val="18"/>
          <w:szCs w:val="18"/>
          <w:lang w:val="en-GB" w:eastAsia="en-NZ"/>
        </w:rPr>
        <w:t xml:space="preserve">Historic attributes associated with early European pastoral farming and as part of the identity of Arrowtown. </w:t>
      </w:r>
      <w:r w:rsidR="00C66602">
        <w:rPr>
          <w:sz w:val="18"/>
          <w:szCs w:val="18"/>
          <w:lang w:val="en-GB" w:eastAsia="en-NZ"/>
        </w:rPr>
        <w:t>The hill was named Cemetery Hill in the 1860s</w:t>
      </w:r>
      <w:r w:rsidR="00D57606">
        <w:rPr>
          <w:sz w:val="18"/>
          <w:szCs w:val="18"/>
          <w:lang w:val="en-GB" w:eastAsia="en-NZ"/>
        </w:rPr>
        <w:t xml:space="preserve"> and</w:t>
      </w:r>
      <w:r w:rsidR="00B0557F">
        <w:rPr>
          <w:sz w:val="18"/>
          <w:szCs w:val="18"/>
          <w:lang w:val="en-GB" w:eastAsia="en-NZ"/>
        </w:rPr>
        <w:t xml:space="preserve"> was later associated with the Feehly family of Arrowtown.</w:t>
      </w:r>
      <w:r w:rsidR="00B0557F" w:rsidRPr="00B0557F">
        <w:rPr>
          <w:sz w:val="18"/>
          <w:szCs w:val="18"/>
          <w:lang w:val="en-GB" w:eastAsia="en-NZ"/>
        </w:rPr>
        <w:t xml:space="preserve"> </w:t>
      </w:r>
      <w:r w:rsidR="00B0557F">
        <w:rPr>
          <w:sz w:val="18"/>
          <w:szCs w:val="18"/>
          <w:lang w:val="en-GB" w:eastAsia="en-NZ"/>
        </w:rPr>
        <w:t>The hill has been burned many times and used for farming, including as a ram paddock for Mt Soho Station.</w:t>
      </w:r>
    </w:p>
    <w:p w14:paraId="1DC899C7" w14:textId="79DA0C84" w:rsidR="00B0557F" w:rsidRDefault="00B0557F" w:rsidP="00C66602">
      <w:pPr>
        <w:pStyle w:val="Bodynumberedabc"/>
        <w:numPr>
          <w:ilvl w:val="0"/>
          <w:numId w:val="11"/>
        </w:numPr>
        <w:spacing w:after="200" w:line="288" w:lineRule="auto"/>
        <w:rPr>
          <w:sz w:val="18"/>
          <w:szCs w:val="18"/>
          <w:lang w:val="en-GB" w:eastAsia="en-NZ"/>
        </w:rPr>
      </w:pPr>
      <w:r>
        <w:rPr>
          <w:sz w:val="18"/>
          <w:szCs w:val="18"/>
          <w:lang w:val="en-GB" w:eastAsia="en-NZ"/>
        </w:rPr>
        <w:t>Contextual value as a landscape feature that historically defined the westernmost extent of Arrowtown.</w:t>
      </w:r>
    </w:p>
    <w:p w14:paraId="3D1F2F9F" w14:textId="500C341F" w:rsidR="00B0557F" w:rsidRDefault="00B0557F" w:rsidP="00C66602">
      <w:pPr>
        <w:pStyle w:val="Bodynumberedabc"/>
        <w:numPr>
          <w:ilvl w:val="0"/>
          <w:numId w:val="11"/>
        </w:numPr>
        <w:spacing w:after="200" w:line="288" w:lineRule="auto"/>
        <w:rPr>
          <w:sz w:val="18"/>
          <w:szCs w:val="18"/>
          <w:lang w:val="en-GB" w:eastAsia="en-NZ"/>
        </w:rPr>
      </w:pPr>
      <w:r>
        <w:rPr>
          <w:sz w:val="18"/>
          <w:szCs w:val="18"/>
          <w:lang w:val="en-GB" w:eastAsia="en-NZ"/>
        </w:rPr>
        <w:t>Contextual association with the Arrowtown Cemetery and Arrowtown War Memorial.</w:t>
      </w:r>
    </w:p>
    <w:p w14:paraId="5E5BD0F7" w14:textId="7F38589B" w:rsidR="00AE267F" w:rsidRPr="00262FFC" w:rsidRDefault="00AE267F" w:rsidP="00262FFC">
      <w:pPr>
        <w:pStyle w:val="Minorheading1"/>
        <w:spacing w:line="288" w:lineRule="auto"/>
        <w:rPr>
          <w:rFonts w:asciiTheme="minorHAnsi" w:eastAsiaTheme="minorHAnsi" w:hAnsiTheme="minorHAnsi" w:cstheme="minorBidi"/>
          <w:lang w:eastAsia="en-US"/>
        </w:rPr>
      </w:pPr>
      <w:r w:rsidRPr="00262FFC">
        <w:rPr>
          <w:rFonts w:asciiTheme="minorHAnsi" w:eastAsiaTheme="minorHAnsi" w:hAnsiTheme="minorHAnsi" w:cstheme="minorBidi"/>
          <w:lang w:eastAsia="en-US"/>
        </w:rPr>
        <w:t>Important shared and recognised values</w:t>
      </w:r>
      <w:r w:rsidR="00B0557F">
        <w:rPr>
          <w:rFonts w:asciiTheme="minorHAnsi" w:eastAsiaTheme="minorHAnsi" w:hAnsiTheme="minorHAnsi" w:cstheme="minorBidi"/>
          <w:lang w:eastAsia="en-US"/>
        </w:rPr>
        <w:t>:</w:t>
      </w:r>
    </w:p>
    <w:p w14:paraId="036C79B6" w14:textId="35EF8C25" w:rsidR="00AE267F" w:rsidRPr="00262FFC" w:rsidRDefault="13999332" w:rsidP="00C66602">
      <w:pPr>
        <w:pStyle w:val="Bodynumberedabc"/>
        <w:numPr>
          <w:ilvl w:val="0"/>
          <w:numId w:val="11"/>
        </w:numPr>
        <w:spacing w:after="200" w:line="288" w:lineRule="auto"/>
        <w:rPr>
          <w:sz w:val="18"/>
          <w:szCs w:val="18"/>
          <w:lang w:val="en-GB" w:eastAsia="en-NZ"/>
        </w:rPr>
      </w:pPr>
      <w:r w:rsidRPr="13999332">
        <w:rPr>
          <w:sz w:val="18"/>
          <w:szCs w:val="18"/>
          <w:lang w:val="en-GB" w:eastAsia="en-NZ"/>
        </w:rPr>
        <w:t>Important local shared and recognised values as part of the sense of place and distinctiveness of Arrowtown village, the setting for the local cemetery and as a site of community involvement in indigenous vegetation restoration.</w:t>
      </w:r>
    </w:p>
    <w:p w14:paraId="7385F6C2" w14:textId="2FAC4039" w:rsidR="00AE267F" w:rsidRPr="00262FFC" w:rsidRDefault="00AE267F" w:rsidP="00262FFC">
      <w:pPr>
        <w:pStyle w:val="Minorheading1"/>
        <w:spacing w:line="288" w:lineRule="auto"/>
        <w:rPr>
          <w:rFonts w:asciiTheme="minorHAnsi" w:eastAsiaTheme="minorHAnsi" w:hAnsiTheme="minorHAnsi" w:cstheme="minorBidi"/>
          <w:lang w:eastAsia="en-US"/>
        </w:rPr>
      </w:pPr>
      <w:r w:rsidRPr="00262FFC">
        <w:rPr>
          <w:rFonts w:asciiTheme="minorHAnsi" w:eastAsiaTheme="minorHAnsi" w:hAnsiTheme="minorHAnsi" w:cstheme="minorBidi"/>
          <w:lang w:eastAsia="en-US"/>
        </w:rPr>
        <w:t>Important recreation attributes and values</w:t>
      </w:r>
      <w:r w:rsidR="00B0557F">
        <w:rPr>
          <w:rFonts w:asciiTheme="minorHAnsi" w:eastAsiaTheme="minorHAnsi" w:hAnsiTheme="minorHAnsi" w:cstheme="minorBidi"/>
          <w:lang w:eastAsia="en-US"/>
        </w:rPr>
        <w:t>:</w:t>
      </w:r>
    </w:p>
    <w:p w14:paraId="27D11C41" w14:textId="59372448" w:rsidR="004B6F1F" w:rsidRPr="005B3682" w:rsidRDefault="2BEEB441" w:rsidP="00C66602">
      <w:pPr>
        <w:pStyle w:val="Bodynumberedabc"/>
        <w:numPr>
          <w:ilvl w:val="0"/>
          <w:numId w:val="11"/>
        </w:numPr>
        <w:spacing w:after="200" w:line="288" w:lineRule="auto"/>
        <w:rPr>
          <w:sz w:val="18"/>
          <w:szCs w:val="18"/>
          <w:lang w:val="en-GB" w:eastAsia="en-NZ"/>
        </w:rPr>
      </w:pPr>
      <w:r w:rsidRPr="2BEEB441">
        <w:rPr>
          <w:sz w:val="18"/>
          <w:szCs w:val="18"/>
          <w:lang w:val="en-GB" w:eastAsia="en-NZ"/>
        </w:rPr>
        <w:t xml:space="preserve">Local walking destination valued for the panoramic views south over the </w:t>
      </w:r>
      <w:r w:rsidR="006F3D4E">
        <w:rPr>
          <w:sz w:val="18"/>
          <w:szCs w:val="18"/>
          <w:lang w:val="en-GB" w:eastAsia="en-NZ"/>
        </w:rPr>
        <w:t>Whakatipu</w:t>
      </w:r>
      <w:r w:rsidRPr="2BEEB441">
        <w:rPr>
          <w:sz w:val="18"/>
          <w:szCs w:val="18"/>
          <w:lang w:val="en-GB" w:eastAsia="en-NZ"/>
        </w:rPr>
        <w:t xml:space="preserve"> Basin.</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09022F" w14:paraId="7A38B764" w14:textId="77777777" w:rsidTr="00725647">
        <w:tc>
          <w:tcPr>
            <w:tcW w:w="9016" w:type="dxa"/>
            <w:shd w:val="clear" w:color="auto" w:fill="CEDBE6" w:themeFill="background2"/>
          </w:tcPr>
          <w:p w14:paraId="4CC07142" w14:textId="51BDABC3" w:rsidR="00DD163F" w:rsidRPr="001E08B1" w:rsidRDefault="00DD163F" w:rsidP="001E08B1">
            <w:pPr>
              <w:pStyle w:val="Minorheading1"/>
              <w:spacing w:line="288" w:lineRule="auto"/>
              <w:rPr>
                <w:rFonts w:asciiTheme="minorHAnsi" w:eastAsiaTheme="minorHAnsi" w:hAnsiTheme="minorHAnsi" w:cstheme="minorBidi"/>
                <w:lang w:eastAsia="en-US"/>
              </w:rPr>
            </w:pPr>
            <w:r w:rsidRPr="001E08B1">
              <w:rPr>
                <w:rFonts w:asciiTheme="minorHAnsi" w:eastAsiaTheme="minorHAnsi" w:hAnsiTheme="minorHAnsi" w:cstheme="minorBidi"/>
                <w:lang w:eastAsia="en-US"/>
              </w:rPr>
              <w:t>Perceptual (Sensory) Attributes and Values</w:t>
            </w:r>
          </w:p>
          <w:p w14:paraId="0DC5C9D8" w14:textId="5058BFA3" w:rsidR="00DD163F" w:rsidRDefault="00DD163F" w:rsidP="00725647">
            <w:pPr>
              <w:pStyle w:val="Bodyunnumbered"/>
              <w:rPr>
                <w:noProof/>
              </w:rPr>
            </w:pPr>
            <w:r w:rsidRPr="001E08B1">
              <w:rPr>
                <w:noProof/>
                <w:sz w:val="18"/>
              </w:rPr>
              <w:t xml:space="preserve">Legibility and Expressiveness • Coherence • Views to the area • Views from the area • Naturalness • Memorability • Transient values • Remoteness / Wildness • Aesthetic qualities and values </w:t>
            </w:r>
          </w:p>
          <w:p w14:paraId="77DD2747" w14:textId="77777777" w:rsidR="00DD163F" w:rsidRPr="0009022F" w:rsidRDefault="00DD163F" w:rsidP="00725647">
            <w:pPr>
              <w:pStyle w:val="Bodyunnumbered"/>
              <w:rPr>
                <w:noProof/>
              </w:rPr>
            </w:pPr>
          </w:p>
        </w:tc>
      </w:tr>
    </w:tbl>
    <w:p w14:paraId="3BD1F8FE" w14:textId="4A13B932" w:rsidR="00F60833" w:rsidRPr="00262FFC" w:rsidRDefault="00F60833" w:rsidP="00262FFC">
      <w:pPr>
        <w:pStyle w:val="Minorheading1"/>
        <w:spacing w:line="288" w:lineRule="auto"/>
        <w:rPr>
          <w:rFonts w:asciiTheme="minorHAnsi" w:eastAsiaTheme="minorHAnsi" w:hAnsiTheme="minorHAnsi" w:cstheme="minorBidi"/>
          <w:lang w:eastAsia="en-US"/>
        </w:rPr>
      </w:pPr>
      <w:r w:rsidRPr="00262FFC">
        <w:rPr>
          <w:rFonts w:asciiTheme="minorHAnsi" w:eastAsiaTheme="minorHAnsi" w:hAnsiTheme="minorHAnsi" w:cstheme="minorBidi"/>
          <w:lang w:eastAsia="en-US"/>
        </w:rPr>
        <w:t xml:space="preserve">Legibility and expressiveness </w:t>
      </w:r>
      <w:r w:rsidR="00A60CDE" w:rsidRPr="00262FFC">
        <w:rPr>
          <w:rFonts w:asciiTheme="minorHAnsi" w:eastAsiaTheme="minorHAnsi" w:hAnsiTheme="minorHAnsi" w:cstheme="minorBidi"/>
          <w:lang w:eastAsia="en-US"/>
        </w:rPr>
        <w:t xml:space="preserve">attributes and </w:t>
      </w:r>
      <w:r w:rsidRPr="00262FFC">
        <w:rPr>
          <w:rFonts w:asciiTheme="minorHAnsi" w:eastAsiaTheme="minorHAnsi" w:hAnsiTheme="minorHAnsi" w:cstheme="minorBidi"/>
          <w:lang w:eastAsia="en-US"/>
        </w:rPr>
        <w:t>values</w:t>
      </w:r>
      <w:r w:rsidR="00B0557F">
        <w:rPr>
          <w:rFonts w:asciiTheme="minorHAnsi" w:eastAsiaTheme="minorHAnsi" w:hAnsiTheme="minorHAnsi" w:cstheme="minorBidi"/>
          <w:lang w:eastAsia="en-US"/>
        </w:rPr>
        <w:t>:</w:t>
      </w:r>
    </w:p>
    <w:p w14:paraId="653EC77C" w14:textId="4DC4F099" w:rsidR="005B3682" w:rsidRDefault="13999332" w:rsidP="00C66602">
      <w:pPr>
        <w:pStyle w:val="Bodynumberedabc"/>
        <w:numPr>
          <w:ilvl w:val="0"/>
          <w:numId w:val="11"/>
        </w:numPr>
        <w:spacing w:after="200" w:line="288" w:lineRule="auto"/>
        <w:rPr>
          <w:sz w:val="18"/>
          <w:szCs w:val="18"/>
          <w:lang w:val="en-GB" w:eastAsia="en-NZ"/>
        </w:rPr>
      </w:pPr>
      <w:r w:rsidRPr="00B0557F">
        <w:rPr>
          <w:sz w:val="18"/>
          <w:szCs w:val="18"/>
          <w:lang w:val="en-GB" w:eastAsia="en-NZ"/>
        </w:rPr>
        <w:t>Easily accessible and visible r</w:t>
      </w:r>
      <w:r w:rsidR="00B0557F" w:rsidRPr="00B0557F">
        <w:rPr>
          <w:sz w:val="18"/>
          <w:szCs w:val="18"/>
          <w:lang w:val="en-GB" w:eastAsia="en-NZ"/>
        </w:rPr>
        <w:t>o</w:t>
      </w:r>
      <w:r w:rsidRPr="00B0557F">
        <w:rPr>
          <w:sz w:val="18"/>
          <w:szCs w:val="18"/>
          <w:lang w:val="en-GB" w:eastAsia="en-NZ"/>
        </w:rPr>
        <w:t xml:space="preserve">che moutonnée, expressive of </w:t>
      </w:r>
      <w:r w:rsidRPr="13999332">
        <w:rPr>
          <w:sz w:val="18"/>
          <w:szCs w:val="18"/>
          <w:lang w:val="en-GB" w:eastAsia="en-NZ"/>
        </w:rPr>
        <w:t xml:space="preserve">the glacial processes that have formed the </w:t>
      </w:r>
      <w:r w:rsidR="006F3D4E">
        <w:rPr>
          <w:sz w:val="18"/>
          <w:szCs w:val="18"/>
          <w:lang w:val="en-GB" w:eastAsia="en-NZ"/>
        </w:rPr>
        <w:t>Whakatipu</w:t>
      </w:r>
      <w:r w:rsidRPr="13999332">
        <w:rPr>
          <w:sz w:val="18"/>
          <w:szCs w:val="18"/>
          <w:lang w:val="en-GB" w:eastAsia="en-NZ"/>
        </w:rPr>
        <w:t xml:space="preserve"> Basin.</w:t>
      </w:r>
    </w:p>
    <w:p w14:paraId="12B483F9" w14:textId="71B49564" w:rsidR="00F60833" w:rsidRPr="00262FFC" w:rsidRDefault="00F60833" w:rsidP="00262FFC">
      <w:pPr>
        <w:pStyle w:val="Minorheading1"/>
        <w:spacing w:line="288" w:lineRule="auto"/>
        <w:rPr>
          <w:rFonts w:asciiTheme="minorHAnsi" w:eastAsiaTheme="minorHAnsi" w:hAnsiTheme="minorHAnsi" w:cstheme="minorBidi"/>
          <w:lang w:eastAsia="en-US"/>
        </w:rPr>
      </w:pPr>
      <w:r w:rsidRPr="00262FFC">
        <w:rPr>
          <w:rFonts w:asciiTheme="minorHAnsi" w:eastAsiaTheme="minorHAnsi" w:hAnsiTheme="minorHAnsi" w:cstheme="minorBidi"/>
          <w:lang w:eastAsia="en-US"/>
        </w:rPr>
        <w:t>Particularly important views to and from the area</w:t>
      </w:r>
      <w:r w:rsidR="00B0557F">
        <w:rPr>
          <w:rFonts w:asciiTheme="minorHAnsi" w:eastAsiaTheme="minorHAnsi" w:hAnsiTheme="minorHAnsi" w:cstheme="minorBidi"/>
          <w:lang w:eastAsia="en-US"/>
        </w:rPr>
        <w:t>:</w:t>
      </w:r>
      <w:r w:rsidRPr="00262FFC">
        <w:rPr>
          <w:rFonts w:asciiTheme="minorHAnsi" w:eastAsiaTheme="minorHAnsi" w:hAnsiTheme="minorHAnsi" w:cstheme="minorBidi"/>
          <w:lang w:eastAsia="en-US"/>
        </w:rPr>
        <w:t xml:space="preserve"> </w:t>
      </w:r>
    </w:p>
    <w:p w14:paraId="523658DB" w14:textId="5E60F849" w:rsidR="007918E1" w:rsidRDefault="2BEEB441" w:rsidP="00C66602">
      <w:pPr>
        <w:pStyle w:val="Bodynumberedabc"/>
        <w:numPr>
          <w:ilvl w:val="0"/>
          <w:numId w:val="11"/>
        </w:numPr>
        <w:spacing w:after="200" w:line="288" w:lineRule="auto"/>
        <w:rPr>
          <w:sz w:val="18"/>
          <w:szCs w:val="18"/>
          <w:lang w:val="en-GB" w:eastAsia="en-NZ"/>
        </w:rPr>
      </w:pPr>
      <w:r w:rsidRPr="2BEEB441">
        <w:rPr>
          <w:sz w:val="18"/>
          <w:szCs w:val="18"/>
          <w:lang w:val="en-GB" w:eastAsia="en-NZ"/>
        </w:rPr>
        <w:t>Expansive highly attractive views available from the eastern shoulder and crest of the hill across Arrowtown, Millbrook and The Hills golf courses to Lake Hayes, the Crown Range and the Remarkables.</w:t>
      </w:r>
    </w:p>
    <w:p w14:paraId="4921F64A" w14:textId="42544EB1" w:rsidR="00584CD0" w:rsidRDefault="2BEEB441" w:rsidP="00C66602">
      <w:pPr>
        <w:pStyle w:val="Bodynumberedabc"/>
        <w:numPr>
          <w:ilvl w:val="0"/>
          <w:numId w:val="11"/>
        </w:numPr>
        <w:spacing w:after="200" w:line="288" w:lineRule="auto"/>
        <w:rPr>
          <w:sz w:val="18"/>
          <w:szCs w:val="18"/>
          <w:lang w:val="en-GB" w:eastAsia="en-NZ"/>
        </w:rPr>
      </w:pPr>
      <w:r w:rsidRPr="2BEEB441">
        <w:rPr>
          <w:sz w:val="18"/>
          <w:szCs w:val="18"/>
          <w:lang w:val="en-GB" w:eastAsia="en-NZ"/>
        </w:rPr>
        <w:t xml:space="preserve">Views to the hill when approaching Arrowtown on </w:t>
      </w:r>
      <w:proofErr w:type="spellStart"/>
      <w:r w:rsidRPr="2BEEB441">
        <w:rPr>
          <w:sz w:val="18"/>
          <w:szCs w:val="18"/>
          <w:lang w:val="en-GB" w:eastAsia="en-NZ"/>
        </w:rPr>
        <w:t>Malaghans</w:t>
      </w:r>
      <w:proofErr w:type="spellEnd"/>
      <w:r w:rsidRPr="2BEEB441">
        <w:rPr>
          <w:sz w:val="18"/>
          <w:szCs w:val="18"/>
          <w:lang w:val="en-GB" w:eastAsia="en-NZ"/>
        </w:rPr>
        <w:t xml:space="preserve"> Road and Arrowtown – Lake Hayes Road, where the distinctive scrub-covered hill forms a prominent ‘sentinel’ at the gateway to the village.</w:t>
      </w:r>
    </w:p>
    <w:p w14:paraId="37084036" w14:textId="37D4228D" w:rsidR="00F60833" w:rsidRPr="00262FFC" w:rsidRDefault="00F60833" w:rsidP="00262FFC">
      <w:pPr>
        <w:pStyle w:val="Minorheading1"/>
        <w:spacing w:line="288" w:lineRule="auto"/>
        <w:rPr>
          <w:rFonts w:asciiTheme="minorHAnsi" w:eastAsiaTheme="minorHAnsi" w:hAnsiTheme="minorHAnsi" w:cstheme="minorBidi"/>
          <w:lang w:eastAsia="en-US"/>
        </w:rPr>
      </w:pPr>
      <w:r w:rsidRPr="00262FFC">
        <w:rPr>
          <w:rFonts w:asciiTheme="minorHAnsi" w:eastAsiaTheme="minorHAnsi" w:hAnsiTheme="minorHAnsi" w:cstheme="minorBidi"/>
          <w:lang w:eastAsia="en-US"/>
        </w:rPr>
        <w:lastRenderedPageBreak/>
        <w:t>Naturalness</w:t>
      </w:r>
      <w:r w:rsidR="00A60CDE" w:rsidRPr="00262FFC">
        <w:rPr>
          <w:rFonts w:asciiTheme="minorHAnsi" w:eastAsiaTheme="minorHAnsi" w:hAnsiTheme="minorHAnsi" w:cstheme="minorBidi"/>
          <w:lang w:eastAsia="en-US"/>
        </w:rPr>
        <w:t xml:space="preserve"> attributes and values</w:t>
      </w:r>
      <w:r w:rsidR="00B0557F">
        <w:rPr>
          <w:rFonts w:asciiTheme="minorHAnsi" w:eastAsiaTheme="minorHAnsi" w:hAnsiTheme="minorHAnsi" w:cstheme="minorBidi"/>
          <w:lang w:eastAsia="en-US"/>
        </w:rPr>
        <w:t>:</w:t>
      </w:r>
      <w:r w:rsidR="00A60CDE" w:rsidRPr="00262FFC">
        <w:rPr>
          <w:rFonts w:asciiTheme="minorHAnsi" w:eastAsiaTheme="minorHAnsi" w:hAnsiTheme="minorHAnsi" w:cstheme="minorBidi"/>
          <w:lang w:eastAsia="en-US"/>
        </w:rPr>
        <w:t xml:space="preserve"> </w:t>
      </w:r>
    </w:p>
    <w:p w14:paraId="3336527D" w14:textId="318DE884" w:rsidR="003850D4" w:rsidRDefault="2BEEB441" w:rsidP="00C66602">
      <w:pPr>
        <w:pStyle w:val="Bodynumberedabc"/>
        <w:numPr>
          <w:ilvl w:val="0"/>
          <w:numId w:val="11"/>
        </w:numPr>
        <w:spacing w:after="200" w:line="288" w:lineRule="auto"/>
        <w:rPr>
          <w:sz w:val="18"/>
          <w:szCs w:val="18"/>
          <w:lang w:val="en-GB" w:eastAsia="en-NZ"/>
        </w:rPr>
      </w:pPr>
      <w:r w:rsidRPr="2BEEB441">
        <w:rPr>
          <w:sz w:val="18"/>
          <w:szCs w:val="18"/>
          <w:lang w:val="en-GB" w:eastAsia="en-NZ"/>
        </w:rPr>
        <w:t xml:space="preserve">Moderately high level of naturalness, with unmodified landform apart from the water tanks, treatment plant and associated access track. Perceptions of naturalness likely to increase over time as wilding tree and shrub cover is progressively replaced by indigenous plant communities. </w:t>
      </w:r>
    </w:p>
    <w:p w14:paraId="0716530D" w14:textId="603E5390" w:rsidR="00F60833" w:rsidRPr="00262FFC" w:rsidRDefault="00F60833" w:rsidP="00262FFC">
      <w:pPr>
        <w:pStyle w:val="Minorheading1"/>
        <w:spacing w:line="288" w:lineRule="auto"/>
        <w:rPr>
          <w:rFonts w:asciiTheme="minorHAnsi" w:eastAsiaTheme="minorHAnsi" w:hAnsiTheme="minorHAnsi" w:cstheme="minorBidi"/>
          <w:lang w:eastAsia="en-US"/>
        </w:rPr>
      </w:pPr>
      <w:r w:rsidRPr="00262FFC">
        <w:rPr>
          <w:rFonts w:asciiTheme="minorHAnsi" w:eastAsiaTheme="minorHAnsi" w:hAnsiTheme="minorHAnsi" w:cstheme="minorBidi"/>
          <w:lang w:eastAsia="en-US"/>
        </w:rPr>
        <w:t>Memorability</w:t>
      </w:r>
      <w:r w:rsidR="00A60CDE" w:rsidRPr="00262FFC">
        <w:rPr>
          <w:rFonts w:asciiTheme="minorHAnsi" w:eastAsiaTheme="minorHAnsi" w:hAnsiTheme="minorHAnsi" w:cstheme="minorBidi"/>
          <w:lang w:eastAsia="en-US"/>
        </w:rPr>
        <w:t xml:space="preserve"> attributes and values</w:t>
      </w:r>
      <w:r w:rsidR="00B0557F">
        <w:rPr>
          <w:rFonts w:asciiTheme="minorHAnsi" w:eastAsiaTheme="minorHAnsi" w:hAnsiTheme="minorHAnsi" w:cstheme="minorBidi"/>
          <w:lang w:eastAsia="en-US"/>
        </w:rPr>
        <w:t>:</w:t>
      </w:r>
    </w:p>
    <w:p w14:paraId="32045D88" w14:textId="2D24DFCD" w:rsidR="00A03962" w:rsidRDefault="2BEEB441" w:rsidP="00C66602">
      <w:pPr>
        <w:pStyle w:val="Bodynumberedabc"/>
        <w:numPr>
          <w:ilvl w:val="0"/>
          <w:numId w:val="11"/>
        </w:numPr>
        <w:spacing w:after="200" w:line="288" w:lineRule="auto"/>
        <w:rPr>
          <w:sz w:val="18"/>
          <w:szCs w:val="18"/>
          <w:lang w:val="en-GB" w:eastAsia="en-NZ"/>
        </w:rPr>
      </w:pPr>
      <w:r w:rsidRPr="2BEEB441">
        <w:rPr>
          <w:sz w:val="18"/>
          <w:szCs w:val="18"/>
          <w:lang w:val="en-GB" w:eastAsia="en-NZ"/>
        </w:rPr>
        <w:t>Distinctive steep-sided triangular landform and contrast of the vegetative cover with the surrounding urban or parkland character makes the hill memorable to both locals and visitors.</w:t>
      </w:r>
    </w:p>
    <w:p w14:paraId="7909CD81" w14:textId="52189B12" w:rsidR="00F60833" w:rsidRPr="00262FFC" w:rsidRDefault="00F60833" w:rsidP="00262FFC">
      <w:pPr>
        <w:pStyle w:val="Minorheading1"/>
        <w:spacing w:line="288" w:lineRule="auto"/>
        <w:rPr>
          <w:rFonts w:asciiTheme="minorHAnsi" w:eastAsiaTheme="minorHAnsi" w:hAnsiTheme="minorHAnsi" w:cstheme="minorBidi"/>
          <w:lang w:eastAsia="en-US"/>
        </w:rPr>
      </w:pPr>
      <w:r w:rsidRPr="00262FFC">
        <w:rPr>
          <w:rFonts w:asciiTheme="minorHAnsi" w:eastAsiaTheme="minorHAnsi" w:hAnsiTheme="minorHAnsi" w:cstheme="minorBidi"/>
          <w:lang w:eastAsia="en-US"/>
        </w:rPr>
        <w:t xml:space="preserve">Transient </w:t>
      </w:r>
      <w:r w:rsidR="00A60CDE" w:rsidRPr="00262FFC">
        <w:rPr>
          <w:rFonts w:asciiTheme="minorHAnsi" w:eastAsiaTheme="minorHAnsi" w:hAnsiTheme="minorHAnsi" w:cstheme="minorBidi"/>
          <w:lang w:eastAsia="en-US"/>
        </w:rPr>
        <w:t>attributes and values</w:t>
      </w:r>
      <w:r w:rsidR="00B0557F">
        <w:rPr>
          <w:rFonts w:asciiTheme="minorHAnsi" w:eastAsiaTheme="minorHAnsi" w:hAnsiTheme="minorHAnsi" w:cstheme="minorBidi"/>
          <w:lang w:eastAsia="en-US"/>
        </w:rPr>
        <w:t>:</w:t>
      </w:r>
      <w:r w:rsidR="00A60CDE" w:rsidRPr="00262FFC">
        <w:rPr>
          <w:rFonts w:asciiTheme="minorHAnsi" w:eastAsiaTheme="minorHAnsi" w:hAnsiTheme="minorHAnsi" w:cstheme="minorBidi"/>
          <w:lang w:eastAsia="en-US"/>
        </w:rPr>
        <w:t xml:space="preserve"> </w:t>
      </w:r>
    </w:p>
    <w:p w14:paraId="129BD96A" w14:textId="7EBA517F" w:rsidR="00F60833" w:rsidRPr="000D231B" w:rsidRDefault="2BEEB441" w:rsidP="00C66602">
      <w:pPr>
        <w:pStyle w:val="Bodynumberedabc"/>
        <w:numPr>
          <w:ilvl w:val="0"/>
          <w:numId w:val="11"/>
        </w:numPr>
        <w:spacing w:after="200" w:line="288" w:lineRule="auto"/>
        <w:rPr>
          <w:sz w:val="18"/>
          <w:szCs w:val="18"/>
          <w:lang w:val="en-GB" w:eastAsia="en-NZ"/>
        </w:rPr>
      </w:pPr>
      <w:r w:rsidRPr="2BEEB441">
        <w:rPr>
          <w:sz w:val="18"/>
          <w:szCs w:val="18"/>
          <w:lang w:val="en-GB" w:eastAsia="en-NZ"/>
        </w:rPr>
        <w:t>Transient attributes include the presence of wildlife, and seasonal changes in the colours of wilding sycamore</w:t>
      </w:r>
      <w:r w:rsidR="00B0557F">
        <w:rPr>
          <w:sz w:val="18"/>
          <w:szCs w:val="18"/>
          <w:lang w:val="en-GB" w:eastAsia="en-NZ"/>
        </w:rPr>
        <w:t xml:space="preserve"> and rowan</w:t>
      </w:r>
      <w:r w:rsidRPr="2BEEB441">
        <w:rPr>
          <w:sz w:val="18"/>
          <w:szCs w:val="18"/>
          <w:lang w:val="en-GB" w:eastAsia="en-NZ"/>
        </w:rPr>
        <w:t xml:space="preserve"> trees. </w:t>
      </w:r>
    </w:p>
    <w:p w14:paraId="470B4E49" w14:textId="4CD57257" w:rsidR="00F60833" w:rsidRPr="00262FFC" w:rsidRDefault="00F60833" w:rsidP="00262FFC">
      <w:pPr>
        <w:pStyle w:val="Minorheading1"/>
        <w:spacing w:line="288" w:lineRule="auto"/>
        <w:rPr>
          <w:rFonts w:asciiTheme="minorHAnsi" w:eastAsiaTheme="minorHAnsi" w:hAnsiTheme="minorHAnsi" w:cstheme="minorBidi"/>
          <w:lang w:eastAsia="en-US"/>
        </w:rPr>
      </w:pPr>
      <w:r w:rsidRPr="00262FFC">
        <w:rPr>
          <w:rFonts w:asciiTheme="minorHAnsi" w:eastAsiaTheme="minorHAnsi" w:hAnsiTheme="minorHAnsi" w:cstheme="minorBidi"/>
          <w:lang w:eastAsia="en-US"/>
        </w:rPr>
        <w:t xml:space="preserve">Aesthetic </w:t>
      </w:r>
      <w:r w:rsidR="00A60CDE" w:rsidRPr="00262FFC">
        <w:rPr>
          <w:rFonts w:asciiTheme="minorHAnsi" w:eastAsiaTheme="minorHAnsi" w:hAnsiTheme="minorHAnsi" w:cstheme="minorBidi"/>
          <w:lang w:eastAsia="en-US"/>
        </w:rPr>
        <w:t>attributes and values</w:t>
      </w:r>
      <w:r w:rsidR="00B0557F">
        <w:rPr>
          <w:rFonts w:asciiTheme="minorHAnsi" w:eastAsiaTheme="minorHAnsi" w:hAnsiTheme="minorHAnsi" w:cstheme="minorBidi"/>
          <w:lang w:eastAsia="en-US"/>
        </w:rPr>
        <w:t>:</w:t>
      </w:r>
      <w:r w:rsidR="00A60CDE" w:rsidRPr="00262FFC">
        <w:rPr>
          <w:rFonts w:asciiTheme="minorHAnsi" w:eastAsiaTheme="minorHAnsi" w:hAnsiTheme="minorHAnsi" w:cstheme="minorBidi"/>
          <w:lang w:eastAsia="en-US"/>
        </w:rPr>
        <w:t xml:space="preserve"> </w:t>
      </w:r>
    </w:p>
    <w:p w14:paraId="4714BB57" w14:textId="7DC096AB" w:rsidR="004B288F" w:rsidRDefault="2BEEB441" w:rsidP="00C66602">
      <w:pPr>
        <w:pStyle w:val="Bodynumberedabc"/>
        <w:numPr>
          <w:ilvl w:val="0"/>
          <w:numId w:val="11"/>
        </w:numPr>
        <w:spacing w:after="200" w:line="288" w:lineRule="auto"/>
        <w:rPr>
          <w:sz w:val="18"/>
          <w:szCs w:val="18"/>
          <w:lang w:val="en-GB" w:eastAsia="en-NZ"/>
        </w:rPr>
      </w:pPr>
      <w:r w:rsidRPr="2BEEB441">
        <w:rPr>
          <w:sz w:val="18"/>
          <w:szCs w:val="18"/>
          <w:lang w:val="en-GB" w:eastAsia="en-NZ"/>
        </w:rPr>
        <w:t>Distinctive and expressive landform.</w:t>
      </w:r>
    </w:p>
    <w:p w14:paraId="38651567" w14:textId="0E289AA2" w:rsidR="00DE5E14" w:rsidRDefault="2BEEB441" w:rsidP="00C66602">
      <w:pPr>
        <w:pStyle w:val="Bodynumberedabc"/>
        <w:numPr>
          <w:ilvl w:val="0"/>
          <w:numId w:val="11"/>
        </w:numPr>
        <w:spacing w:after="200" w:line="288" w:lineRule="auto"/>
        <w:rPr>
          <w:sz w:val="18"/>
          <w:szCs w:val="18"/>
          <w:lang w:val="en-GB" w:eastAsia="en-NZ"/>
        </w:rPr>
      </w:pPr>
      <w:r w:rsidRPr="2BEEB441">
        <w:rPr>
          <w:sz w:val="18"/>
          <w:szCs w:val="18"/>
          <w:lang w:val="en-GB" w:eastAsia="en-NZ"/>
        </w:rPr>
        <w:t>Expansive and highly attractive views available from public trails on the hill.</w:t>
      </w:r>
    </w:p>
    <w:p w14:paraId="33134CA8" w14:textId="79C36168" w:rsidR="004B288F" w:rsidRPr="000D231B" w:rsidRDefault="2BEEB441" w:rsidP="00C66602">
      <w:pPr>
        <w:pStyle w:val="Bodynumberedabc"/>
        <w:numPr>
          <w:ilvl w:val="0"/>
          <w:numId w:val="11"/>
        </w:numPr>
        <w:spacing w:after="200" w:line="288" w:lineRule="auto"/>
        <w:rPr>
          <w:sz w:val="18"/>
          <w:szCs w:val="18"/>
          <w:lang w:val="en-GB" w:eastAsia="en-NZ"/>
        </w:rPr>
      </w:pPr>
      <w:r w:rsidRPr="2BEEB441">
        <w:rPr>
          <w:sz w:val="18"/>
          <w:szCs w:val="18"/>
          <w:lang w:val="en-GB" w:eastAsia="en-NZ"/>
        </w:rPr>
        <w:t>Immersion in areas of indigenous revegetation adjacent to the trails.</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09022F" w14:paraId="06894D85" w14:textId="77777777" w:rsidTr="00725647">
        <w:tc>
          <w:tcPr>
            <w:tcW w:w="9016" w:type="dxa"/>
            <w:shd w:val="clear" w:color="auto" w:fill="CEDBE6" w:themeFill="background2"/>
          </w:tcPr>
          <w:p w14:paraId="2254CA6B" w14:textId="65FF15C0" w:rsidR="00C77755" w:rsidRPr="00262FFC" w:rsidRDefault="00C77755" w:rsidP="00262FFC">
            <w:pPr>
              <w:pStyle w:val="Minorheading1"/>
              <w:spacing w:line="288" w:lineRule="auto"/>
              <w:rPr>
                <w:rFonts w:asciiTheme="minorHAnsi" w:eastAsiaTheme="minorHAnsi" w:hAnsiTheme="minorHAnsi" w:cstheme="minorBidi"/>
                <w:lang w:eastAsia="en-US"/>
              </w:rPr>
            </w:pPr>
            <w:r w:rsidRPr="00262FFC">
              <w:rPr>
                <w:rFonts w:asciiTheme="minorHAnsi" w:eastAsiaTheme="minorHAnsi" w:hAnsiTheme="minorHAnsi" w:cstheme="minorBidi"/>
                <w:lang w:eastAsia="en-US"/>
              </w:rPr>
              <w:t>Summary of Landscape Values</w:t>
            </w:r>
          </w:p>
          <w:p w14:paraId="29E639EC" w14:textId="40174692" w:rsidR="00C77755" w:rsidRPr="00262FFC" w:rsidRDefault="00C77755" w:rsidP="00725647">
            <w:pPr>
              <w:pStyle w:val="Bodyunnumbered"/>
              <w:rPr>
                <w:noProof/>
                <w:sz w:val="18"/>
              </w:rPr>
            </w:pPr>
            <w:r w:rsidRPr="00262FFC">
              <w:rPr>
                <w:noProof/>
                <w:sz w:val="18"/>
              </w:rPr>
              <w:t xml:space="preserve">Physical • </w:t>
            </w:r>
            <w:r w:rsidR="00CC735A" w:rsidRPr="00262FFC">
              <w:rPr>
                <w:noProof/>
                <w:sz w:val="18"/>
              </w:rPr>
              <w:t xml:space="preserve">Associative • </w:t>
            </w:r>
            <w:r w:rsidRPr="00262FFC">
              <w:rPr>
                <w:noProof/>
                <w:sz w:val="18"/>
              </w:rPr>
              <w:t xml:space="preserve">Perceptual (Sensory) </w:t>
            </w:r>
          </w:p>
          <w:p w14:paraId="0048DE6B" w14:textId="77777777" w:rsidR="00C77755" w:rsidRPr="0009022F" w:rsidRDefault="00C77755" w:rsidP="00725647">
            <w:pPr>
              <w:pStyle w:val="Bodyunnumbered"/>
              <w:rPr>
                <w:noProof/>
              </w:rPr>
            </w:pPr>
          </w:p>
        </w:tc>
      </w:tr>
    </w:tbl>
    <w:p w14:paraId="107E8C81" w14:textId="77777777" w:rsidR="00C77755" w:rsidRDefault="00C77755" w:rsidP="00C77755">
      <w:pPr>
        <w:pStyle w:val="Body"/>
      </w:pPr>
    </w:p>
    <w:p w14:paraId="444E69D2" w14:textId="2A62ABE3" w:rsidR="00F60833" w:rsidRDefault="00F60833" w:rsidP="00F60833">
      <w:pPr>
        <w:pStyle w:val="Body"/>
        <w:rPr>
          <w:sz w:val="18"/>
          <w:szCs w:val="18"/>
        </w:rPr>
      </w:pPr>
      <w:r w:rsidRPr="00262FFC">
        <w:rPr>
          <w:sz w:val="18"/>
          <w:szCs w:val="18"/>
        </w:rPr>
        <w:t xml:space="preserve">Rating scale: seven-point scale ranging from </w:t>
      </w:r>
      <w:r w:rsidRPr="00262FFC">
        <w:rPr>
          <w:b/>
          <w:bCs/>
          <w:sz w:val="18"/>
          <w:szCs w:val="18"/>
        </w:rPr>
        <w:t>Very Low</w:t>
      </w:r>
      <w:r w:rsidRPr="00262FFC">
        <w:rPr>
          <w:sz w:val="18"/>
          <w:szCs w:val="18"/>
        </w:rPr>
        <w:t xml:space="preserve"> to </w:t>
      </w:r>
      <w:r w:rsidRPr="00262FFC">
        <w:rPr>
          <w:b/>
          <w:bCs/>
          <w:sz w:val="18"/>
          <w:szCs w:val="18"/>
        </w:rPr>
        <w:t>Very High</w:t>
      </w:r>
      <w:r w:rsidRPr="00262FFC">
        <w:rPr>
          <w:sz w:val="18"/>
          <w:szCs w:val="18"/>
        </w:rPr>
        <w:t>.</w:t>
      </w:r>
    </w:p>
    <w:p w14:paraId="2668E494" w14:textId="77777777" w:rsidR="00262FFC" w:rsidRPr="00262FFC" w:rsidRDefault="00262FFC" w:rsidP="00F60833">
      <w:pPr>
        <w:pStyle w:val="Body"/>
        <w:rPr>
          <w:sz w:val="18"/>
          <w:szCs w:val="18"/>
        </w:rPr>
      </w:pPr>
    </w:p>
    <w:tbl>
      <w:tblPr>
        <w:tblStyle w:val="TableGrid"/>
        <w:tblW w:w="7655" w:type="dxa"/>
        <w:tblLook w:val="04A0" w:firstRow="1" w:lastRow="0" w:firstColumn="1" w:lastColumn="0" w:noHBand="0" w:noVBand="1"/>
      </w:tblPr>
      <w:tblGrid>
        <w:gridCol w:w="1075"/>
        <w:gridCol w:w="1055"/>
        <w:gridCol w:w="1079"/>
        <w:gridCol w:w="1198"/>
        <w:gridCol w:w="1096"/>
        <w:gridCol w:w="1076"/>
        <w:gridCol w:w="1076"/>
      </w:tblGrid>
      <w:tr w:rsidR="0048025F" w14:paraId="0FDA2EE0" w14:textId="77777777" w:rsidTr="0048025F">
        <w:tc>
          <w:tcPr>
            <w:tcW w:w="1288" w:type="dxa"/>
          </w:tcPr>
          <w:p w14:paraId="64130752" w14:textId="262B0A9E" w:rsidR="0048025F" w:rsidRPr="00262FFC" w:rsidRDefault="0048025F" w:rsidP="00262FFC">
            <w:pPr>
              <w:pStyle w:val="Body"/>
              <w:spacing w:line="288" w:lineRule="auto"/>
              <w:jc w:val="center"/>
              <w:rPr>
                <w:noProof/>
                <w:sz w:val="18"/>
              </w:rPr>
            </w:pPr>
            <w:r w:rsidRPr="00262FFC">
              <w:rPr>
                <w:noProof/>
                <w:sz w:val="18"/>
              </w:rPr>
              <w:t>very low</w:t>
            </w:r>
          </w:p>
        </w:tc>
        <w:tc>
          <w:tcPr>
            <w:tcW w:w="1288" w:type="dxa"/>
          </w:tcPr>
          <w:p w14:paraId="490CD1FE" w14:textId="43F6801C" w:rsidR="0048025F" w:rsidRPr="00262FFC" w:rsidRDefault="0048025F" w:rsidP="00262FFC">
            <w:pPr>
              <w:pStyle w:val="Body"/>
              <w:spacing w:line="288" w:lineRule="auto"/>
              <w:jc w:val="center"/>
              <w:rPr>
                <w:noProof/>
                <w:sz w:val="18"/>
              </w:rPr>
            </w:pPr>
            <w:r w:rsidRPr="00262FFC">
              <w:rPr>
                <w:noProof/>
                <w:sz w:val="18"/>
              </w:rPr>
              <w:t>low</w:t>
            </w:r>
          </w:p>
        </w:tc>
        <w:tc>
          <w:tcPr>
            <w:tcW w:w="1288" w:type="dxa"/>
          </w:tcPr>
          <w:p w14:paraId="0BE0EB1F" w14:textId="1D5C1DE7" w:rsidR="0048025F" w:rsidRPr="00262FFC" w:rsidRDefault="0048025F" w:rsidP="00262FFC">
            <w:pPr>
              <w:pStyle w:val="Body"/>
              <w:spacing w:line="288" w:lineRule="auto"/>
              <w:jc w:val="center"/>
              <w:rPr>
                <w:noProof/>
                <w:sz w:val="18"/>
              </w:rPr>
            </w:pPr>
            <w:r w:rsidRPr="00262FFC">
              <w:rPr>
                <w:noProof/>
                <w:sz w:val="18"/>
              </w:rPr>
              <w:t>low-mod</w:t>
            </w:r>
          </w:p>
        </w:tc>
        <w:tc>
          <w:tcPr>
            <w:tcW w:w="1288" w:type="dxa"/>
          </w:tcPr>
          <w:p w14:paraId="4EA8C2AD" w14:textId="7E69AAF7" w:rsidR="0048025F" w:rsidRPr="00262FFC" w:rsidRDefault="0048025F" w:rsidP="00262FFC">
            <w:pPr>
              <w:pStyle w:val="Body"/>
              <w:spacing w:line="288" w:lineRule="auto"/>
              <w:jc w:val="center"/>
              <w:rPr>
                <w:noProof/>
                <w:sz w:val="18"/>
              </w:rPr>
            </w:pPr>
            <w:r w:rsidRPr="00262FFC">
              <w:rPr>
                <w:noProof/>
                <w:sz w:val="18"/>
              </w:rPr>
              <w:t>moderate</w:t>
            </w:r>
          </w:p>
        </w:tc>
        <w:tc>
          <w:tcPr>
            <w:tcW w:w="1288" w:type="dxa"/>
          </w:tcPr>
          <w:p w14:paraId="3B414C73" w14:textId="4EA851CB" w:rsidR="0048025F" w:rsidRPr="00262FFC" w:rsidRDefault="0048025F" w:rsidP="00262FFC">
            <w:pPr>
              <w:pStyle w:val="Body"/>
              <w:spacing w:line="288" w:lineRule="auto"/>
              <w:jc w:val="center"/>
              <w:rPr>
                <w:noProof/>
                <w:sz w:val="18"/>
              </w:rPr>
            </w:pPr>
            <w:r w:rsidRPr="00262FFC">
              <w:rPr>
                <w:noProof/>
                <w:sz w:val="18"/>
              </w:rPr>
              <w:t>mod-high</w:t>
            </w:r>
          </w:p>
        </w:tc>
        <w:tc>
          <w:tcPr>
            <w:tcW w:w="1288" w:type="dxa"/>
          </w:tcPr>
          <w:p w14:paraId="531EBD4E" w14:textId="630FA2F9" w:rsidR="0048025F" w:rsidRPr="00262FFC" w:rsidRDefault="0048025F" w:rsidP="00262FFC">
            <w:pPr>
              <w:pStyle w:val="Body"/>
              <w:spacing w:line="288" w:lineRule="auto"/>
              <w:jc w:val="center"/>
              <w:rPr>
                <w:noProof/>
                <w:sz w:val="18"/>
              </w:rPr>
            </w:pPr>
            <w:r w:rsidRPr="00262FFC">
              <w:rPr>
                <w:noProof/>
                <w:sz w:val="18"/>
              </w:rPr>
              <w:t>high</w:t>
            </w:r>
          </w:p>
        </w:tc>
        <w:tc>
          <w:tcPr>
            <w:tcW w:w="1288" w:type="dxa"/>
          </w:tcPr>
          <w:p w14:paraId="5D5137E5" w14:textId="6DAB9316" w:rsidR="0048025F" w:rsidRPr="00262FFC" w:rsidRDefault="0048025F" w:rsidP="00262FFC">
            <w:pPr>
              <w:pStyle w:val="Body"/>
              <w:spacing w:line="288" w:lineRule="auto"/>
              <w:jc w:val="center"/>
              <w:rPr>
                <w:noProof/>
                <w:sz w:val="18"/>
              </w:rPr>
            </w:pPr>
            <w:r w:rsidRPr="00262FFC">
              <w:rPr>
                <w:noProof/>
                <w:sz w:val="18"/>
              </w:rPr>
              <w:t>very high</w:t>
            </w:r>
          </w:p>
        </w:tc>
      </w:tr>
    </w:tbl>
    <w:p w14:paraId="19D5BA1A" w14:textId="77777777" w:rsidR="0048025F" w:rsidRDefault="0048025F" w:rsidP="0048025F">
      <w:pPr>
        <w:pStyle w:val="Body"/>
        <w:spacing w:after="120"/>
      </w:pPr>
    </w:p>
    <w:p w14:paraId="5CFB9A6A" w14:textId="0A744A89" w:rsidR="00DE5E14" w:rsidRDefault="00DE5E14" w:rsidP="00DE5E14">
      <w:pPr>
        <w:pStyle w:val="Body"/>
        <w:spacing w:after="200" w:line="288" w:lineRule="auto"/>
        <w:rPr>
          <w:sz w:val="18"/>
        </w:rPr>
      </w:pPr>
      <w:r w:rsidRPr="00DE5E14">
        <w:rPr>
          <w:sz w:val="18"/>
        </w:rPr>
        <w:t xml:space="preserve">The physical, </w:t>
      </w:r>
      <w:proofErr w:type="gramStart"/>
      <w:r w:rsidRPr="00DE5E14">
        <w:rPr>
          <w:sz w:val="18"/>
        </w:rPr>
        <w:t>associative</w:t>
      </w:r>
      <w:proofErr w:type="gramEnd"/>
      <w:r w:rsidRPr="00DE5E14">
        <w:rPr>
          <w:sz w:val="18"/>
        </w:rPr>
        <w:t xml:space="preserve"> and perceptual attributes and values described above for the PA ONF </w:t>
      </w:r>
      <w:r w:rsidR="000D231B">
        <w:rPr>
          <w:sz w:val="18"/>
        </w:rPr>
        <w:t>Feehly Hill</w:t>
      </w:r>
      <w:r w:rsidRPr="00DE5E14">
        <w:rPr>
          <w:sz w:val="18"/>
        </w:rPr>
        <w:t xml:space="preserve"> </w:t>
      </w:r>
      <w:r w:rsidR="00D57606">
        <w:rPr>
          <w:sz w:val="18"/>
        </w:rPr>
        <w:t>are</w:t>
      </w:r>
      <w:r w:rsidRPr="00DE5E14">
        <w:rPr>
          <w:sz w:val="18"/>
        </w:rPr>
        <w:t xml:space="preserve"> summarised as follows:</w:t>
      </w:r>
    </w:p>
    <w:p w14:paraId="2107DF4F" w14:textId="6D64A881" w:rsidR="00DE5E14" w:rsidRDefault="13999332" w:rsidP="13999332">
      <w:pPr>
        <w:pStyle w:val="Body"/>
        <w:spacing w:after="200" w:line="288" w:lineRule="auto"/>
        <w:ind w:left="1080" w:hanging="720"/>
        <w:rPr>
          <w:sz w:val="18"/>
          <w:szCs w:val="18"/>
        </w:rPr>
      </w:pPr>
      <w:r w:rsidRPr="13999332">
        <w:rPr>
          <w:sz w:val="18"/>
          <w:szCs w:val="18"/>
        </w:rPr>
        <w:t>(a)</w:t>
      </w:r>
      <w:r w:rsidR="00DE5E14">
        <w:tab/>
      </w:r>
      <w:r w:rsidRPr="13999332">
        <w:rPr>
          <w:b/>
          <w:bCs/>
          <w:sz w:val="18"/>
          <w:szCs w:val="18"/>
        </w:rPr>
        <w:t>Moderate-high</w:t>
      </w:r>
      <w:r w:rsidRPr="13999332">
        <w:rPr>
          <w:sz w:val="18"/>
          <w:szCs w:val="18"/>
        </w:rPr>
        <w:t xml:space="preserve"> physical values relating to the distinctive and relatively unmodified </w:t>
      </w:r>
      <w:r w:rsidRPr="13999332">
        <w:rPr>
          <w:sz w:val="18"/>
          <w:szCs w:val="18"/>
          <w:lang w:val="en-GB" w:eastAsia="en-NZ"/>
        </w:rPr>
        <w:t>r</w:t>
      </w:r>
      <w:r w:rsidR="002F3813">
        <w:rPr>
          <w:sz w:val="18"/>
          <w:szCs w:val="18"/>
          <w:lang w:val="en-GB" w:eastAsia="en-NZ"/>
        </w:rPr>
        <w:t>o</w:t>
      </w:r>
      <w:r w:rsidRPr="13999332">
        <w:rPr>
          <w:sz w:val="18"/>
          <w:szCs w:val="18"/>
          <w:lang w:val="en-GB" w:eastAsia="en-NZ"/>
        </w:rPr>
        <w:t>che moutonnée</w:t>
      </w:r>
      <w:r w:rsidRPr="13999332">
        <w:rPr>
          <w:sz w:val="18"/>
          <w:szCs w:val="18"/>
        </w:rPr>
        <w:t xml:space="preserve"> landform</w:t>
      </w:r>
      <w:r w:rsidR="008D685F">
        <w:rPr>
          <w:sz w:val="18"/>
          <w:szCs w:val="18"/>
        </w:rPr>
        <w:t>,</w:t>
      </w:r>
      <w:r w:rsidRPr="13999332">
        <w:rPr>
          <w:sz w:val="18"/>
          <w:szCs w:val="18"/>
        </w:rPr>
        <w:t xml:space="preserve"> the areas of regenerating indigenous vegetation</w:t>
      </w:r>
      <w:r w:rsidR="008D685F">
        <w:rPr>
          <w:sz w:val="18"/>
          <w:szCs w:val="18"/>
        </w:rPr>
        <w:t>, and the mana whenua features associated with the area</w:t>
      </w:r>
      <w:r w:rsidRPr="13999332">
        <w:rPr>
          <w:sz w:val="18"/>
          <w:szCs w:val="18"/>
        </w:rPr>
        <w:t>.</w:t>
      </w:r>
    </w:p>
    <w:p w14:paraId="729AF956" w14:textId="4492F5E4" w:rsidR="0027004B" w:rsidRDefault="00DE5E14" w:rsidP="0027004B">
      <w:pPr>
        <w:pStyle w:val="Body"/>
        <w:spacing w:after="200" w:line="288" w:lineRule="auto"/>
        <w:ind w:left="1080" w:hanging="720"/>
        <w:rPr>
          <w:sz w:val="18"/>
        </w:rPr>
      </w:pPr>
      <w:r w:rsidRPr="00DE5E14">
        <w:rPr>
          <w:sz w:val="18"/>
        </w:rPr>
        <w:t>(b)</w:t>
      </w:r>
      <w:r w:rsidRPr="00DE5E14">
        <w:rPr>
          <w:sz w:val="18"/>
        </w:rPr>
        <w:tab/>
      </w:r>
      <w:r w:rsidR="00113FAC">
        <w:rPr>
          <w:b/>
          <w:bCs/>
          <w:sz w:val="18"/>
        </w:rPr>
        <w:t>Moderate</w:t>
      </w:r>
      <w:r w:rsidRPr="00DE5E14">
        <w:rPr>
          <w:sz w:val="18"/>
        </w:rPr>
        <w:t xml:space="preserve"> associative values relating to the</w:t>
      </w:r>
      <w:r w:rsidR="000D231B">
        <w:rPr>
          <w:sz w:val="18"/>
        </w:rPr>
        <w:t xml:space="preserve"> </w:t>
      </w:r>
      <w:r w:rsidR="008D685F">
        <w:rPr>
          <w:sz w:val="18"/>
        </w:rPr>
        <w:t xml:space="preserve">mana whenua associations of the area, and the </w:t>
      </w:r>
      <w:r w:rsidR="000D231B">
        <w:rPr>
          <w:sz w:val="18"/>
        </w:rPr>
        <w:t xml:space="preserve">strong shared and recognised </w:t>
      </w:r>
      <w:r w:rsidR="00584CD0">
        <w:rPr>
          <w:sz w:val="18"/>
        </w:rPr>
        <w:t xml:space="preserve">and recreational </w:t>
      </w:r>
      <w:r w:rsidR="000D231B">
        <w:rPr>
          <w:sz w:val="18"/>
        </w:rPr>
        <w:t xml:space="preserve">values for the local community. </w:t>
      </w:r>
      <w:r w:rsidRPr="00DE5E14">
        <w:rPr>
          <w:sz w:val="18"/>
        </w:rPr>
        <w:t xml:space="preserve"> </w:t>
      </w:r>
    </w:p>
    <w:p w14:paraId="5AA2CB12" w14:textId="798BC58F" w:rsidR="00CD10B8" w:rsidRPr="0027004B" w:rsidRDefault="00DE5E14" w:rsidP="0027004B">
      <w:pPr>
        <w:pStyle w:val="Body"/>
        <w:spacing w:after="200" w:line="288" w:lineRule="auto"/>
        <w:ind w:left="1080" w:hanging="720"/>
        <w:rPr>
          <w:sz w:val="18"/>
        </w:rPr>
      </w:pPr>
      <w:r w:rsidRPr="00DE5E14">
        <w:rPr>
          <w:sz w:val="18"/>
        </w:rPr>
        <w:t>(c)</w:t>
      </w:r>
      <w:r w:rsidRPr="00DE5E14">
        <w:rPr>
          <w:sz w:val="18"/>
        </w:rPr>
        <w:tab/>
      </w:r>
      <w:r w:rsidR="00113FAC">
        <w:rPr>
          <w:b/>
          <w:bCs/>
          <w:sz w:val="18"/>
        </w:rPr>
        <w:t>Moderate-high</w:t>
      </w:r>
      <w:r w:rsidRPr="00DE5E14">
        <w:rPr>
          <w:sz w:val="18"/>
        </w:rPr>
        <w:t xml:space="preserve"> perceptual values relating to the</w:t>
      </w:r>
      <w:r w:rsidR="0027004B">
        <w:rPr>
          <w:sz w:val="18"/>
        </w:rPr>
        <w:t xml:space="preserve"> </w:t>
      </w:r>
      <w:r w:rsidR="00584CD0">
        <w:rPr>
          <w:sz w:val="18"/>
        </w:rPr>
        <w:t xml:space="preserve">expressiveness and memorability of the hill, the moderately high and improving level of naturalness, and the impressive and expansive views available from the hill. </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09022F" w14:paraId="465CEC3D" w14:textId="77777777" w:rsidTr="00725647">
        <w:tc>
          <w:tcPr>
            <w:tcW w:w="9016" w:type="dxa"/>
            <w:shd w:val="clear" w:color="auto" w:fill="CEDBE6" w:themeFill="background2"/>
          </w:tcPr>
          <w:p w14:paraId="352422EF" w14:textId="64D0E18A" w:rsidR="00C77755" w:rsidRPr="0009022F" w:rsidRDefault="00C77755" w:rsidP="00262FFC">
            <w:pPr>
              <w:pStyle w:val="Minorheading1"/>
              <w:spacing w:line="288" w:lineRule="auto"/>
              <w:rPr>
                <w:noProof/>
              </w:rPr>
            </w:pPr>
            <w:r w:rsidRPr="00262FFC">
              <w:rPr>
                <w:rFonts w:asciiTheme="minorHAnsi" w:eastAsiaTheme="minorHAnsi" w:hAnsiTheme="minorHAnsi" w:cstheme="minorBidi"/>
                <w:lang w:eastAsia="en-US"/>
              </w:rPr>
              <w:t>Landscape Capacity</w:t>
            </w:r>
          </w:p>
        </w:tc>
      </w:tr>
    </w:tbl>
    <w:p w14:paraId="2FE6A869" w14:textId="77777777" w:rsidR="002F3813" w:rsidRDefault="002F3813" w:rsidP="002F3813">
      <w:pPr>
        <w:pStyle w:val="Body"/>
        <w:rPr>
          <w:sz w:val="18"/>
          <w:szCs w:val="18"/>
        </w:rPr>
      </w:pPr>
    </w:p>
    <w:p w14:paraId="0027912F" w14:textId="5185860C" w:rsidR="002F3813" w:rsidRPr="002F3813" w:rsidRDefault="002F3813" w:rsidP="002F3813">
      <w:pPr>
        <w:pStyle w:val="Body"/>
        <w:rPr>
          <w:sz w:val="18"/>
          <w:szCs w:val="18"/>
        </w:rPr>
      </w:pPr>
      <w:r w:rsidRPr="002F3813">
        <w:rPr>
          <w:sz w:val="18"/>
          <w:szCs w:val="18"/>
        </w:rPr>
        <w:t>The landscape capacity of the PA ON</w:t>
      </w:r>
      <w:r>
        <w:rPr>
          <w:sz w:val="18"/>
          <w:szCs w:val="18"/>
        </w:rPr>
        <w:t xml:space="preserve">F Feehly Hill </w:t>
      </w:r>
      <w:r w:rsidRPr="002F3813">
        <w:rPr>
          <w:sz w:val="18"/>
          <w:szCs w:val="18"/>
        </w:rPr>
        <w:t>for a range of activities is set out below.</w:t>
      </w:r>
    </w:p>
    <w:p w14:paraId="663CADDE" w14:textId="77777777" w:rsidR="002F3813" w:rsidRDefault="002F3813" w:rsidP="00C77755">
      <w:pPr>
        <w:pStyle w:val="Body"/>
      </w:pPr>
    </w:p>
    <w:p w14:paraId="111CED3C" w14:textId="3BA11F1E" w:rsidR="0027004B" w:rsidRPr="0027004B" w:rsidRDefault="005C3602" w:rsidP="0027004B">
      <w:pPr>
        <w:pStyle w:val="Body"/>
        <w:numPr>
          <w:ilvl w:val="0"/>
          <w:numId w:val="10"/>
        </w:numPr>
        <w:spacing w:after="200" w:line="288" w:lineRule="auto"/>
        <w:rPr>
          <w:sz w:val="18"/>
        </w:rPr>
      </w:pPr>
      <w:r>
        <w:rPr>
          <w:b/>
          <w:bCs/>
          <w:sz w:val="18"/>
        </w:rPr>
        <w:t>C</w:t>
      </w:r>
      <w:r w:rsidR="0027004B" w:rsidRPr="0027004B">
        <w:rPr>
          <w:b/>
          <w:bCs/>
          <w:sz w:val="18"/>
        </w:rPr>
        <w:t>ommercial recreational activities</w:t>
      </w:r>
      <w:r w:rsidR="0027004B" w:rsidRPr="0027004B">
        <w:rPr>
          <w:sz w:val="18"/>
        </w:rPr>
        <w:t xml:space="preserve"> – </w:t>
      </w:r>
      <w:r w:rsidR="008778A1">
        <w:rPr>
          <w:b/>
          <w:bCs/>
          <w:sz w:val="18"/>
        </w:rPr>
        <w:t xml:space="preserve">no </w:t>
      </w:r>
      <w:r w:rsidR="00584CD0">
        <w:rPr>
          <w:sz w:val="18"/>
        </w:rPr>
        <w:t>landscape capacity</w:t>
      </w:r>
      <w:r w:rsidR="002F3813">
        <w:rPr>
          <w:sz w:val="18"/>
        </w:rPr>
        <w:t>.</w:t>
      </w:r>
    </w:p>
    <w:p w14:paraId="1DC5C81A" w14:textId="68974297" w:rsidR="0027004B" w:rsidRPr="005C3602" w:rsidRDefault="005C3602" w:rsidP="1752542E">
      <w:pPr>
        <w:pStyle w:val="Body"/>
        <w:numPr>
          <w:ilvl w:val="0"/>
          <w:numId w:val="10"/>
        </w:numPr>
        <w:spacing w:after="200" w:line="288" w:lineRule="auto"/>
        <w:rPr>
          <w:sz w:val="18"/>
          <w:szCs w:val="18"/>
        </w:rPr>
      </w:pPr>
      <w:r>
        <w:rPr>
          <w:b/>
          <w:bCs/>
          <w:sz w:val="18"/>
          <w:szCs w:val="18"/>
        </w:rPr>
        <w:t>V</w:t>
      </w:r>
      <w:r w:rsidR="1752542E" w:rsidRPr="005C3602">
        <w:rPr>
          <w:b/>
          <w:bCs/>
          <w:sz w:val="18"/>
          <w:szCs w:val="18"/>
        </w:rPr>
        <w:t>isitor accommodation and tourism related activities</w:t>
      </w:r>
      <w:r w:rsidR="1752542E" w:rsidRPr="005C3602">
        <w:rPr>
          <w:sz w:val="18"/>
          <w:szCs w:val="18"/>
        </w:rPr>
        <w:t xml:space="preserve"> –</w:t>
      </w:r>
      <w:r w:rsidR="002F3813" w:rsidRPr="005C3602">
        <w:rPr>
          <w:sz w:val="18"/>
          <w:szCs w:val="18"/>
        </w:rPr>
        <w:t xml:space="preserve"> </w:t>
      </w:r>
      <w:r w:rsidR="002F3813" w:rsidRPr="00DA179D">
        <w:rPr>
          <w:b/>
          <w:bCs/>
          <w:sz w:val="18"/>
          <w:szCs w:val="18"/>
        </w:rPr>
        <w:t>no</w:t>
      </w:r>
      <w:r w:rsidR="002F3813" w:rsidRPr="005C3602">
        <w:rPr>
          <w:sz w:val="18"/>
          <w:szCs w:val="18"/>
        </w:rPr>
        <w:t xml:space="preserve"> </w:t>
      </w:r>
      <w:r w:rsidR="1752542E" w:rsidRPr="005C3602">
        <w:rPr>
          <w:sz w:val="18"/>
          <w:szCs w:val="18"/>
        </w:rPr>
        <w:t>landscape capacity</w:t>
      </w:r>
      <w:r w:rsidR="002F3813" w:rsidRPr="005C3602">
        <w:rPr>
          <w:sz w:val="18"/>
          <w:szCs w:val="18"/>
        </w:rPr>
        <w:t>.</w:t>
      </w:r>
      <w:r w:rsidR="1752542E" w:rsidRPr="005C3602">
        <w:rPr>
          <w:sz w:val="18"/>
          <w:szCs w:val="18"/>
        </w:rPr>
        <w:t xml:space="preserve"> </w:t>
      </w:r>
    </w:p>
    <w:p w14:paraId="479A54DA" w14:textId="4774F65D" w:rsidR="0027004B" w:rsidRPr="0027004B" w:rsidRDefault="005C3602" w:rsidP="00D13F5F">
      <w:pPr>
        <w:pStyle w:val="Body"/>
        <w:numPr>
          <w:ilvl w:val="0"/>
          <w:numId w:val="10"/>
        </w:numPr>
        <w:spacing w:after="200" w:line="288" w:lineRule="auto"/>
        <w:rPr>
          <w:sz w:val="18"/>
          <w:szCs w:val="18"/>
        </w:rPr>
      </w:pPr>
      <w:r>
        <w:rPr>
          <w:b/>
          <w:bCs/>
          <w:sz w:val="18"/>
          <w:szCs w:val="18"/>
        </w:rPr>
        <w:t>U</w:t>
      </w:r>
      <w:r w:rsidR="0027004B" w:rsidRPr="0027004B">
        <w:rPr>
          <w:b/>
          <w:bCs/>
          <w:sz w:val="18"/>
          <w:szCs w:val="18"/>
        </w:rPr>
        <w:t>rban expansions</w:t>
      </w:r>
      <w:r w:rsidR="0027004B" w:rsidRPr="0027004B">
        <w:rPr>
          <w:sz w:val="18"/>
          <w:szCs w:val="18"/>
        </w:rPr>
        <w:t xml:space="preserve"> – </w:t>
      </w:r>
      <w:r w:rsidR="0027004B" w:rsidRPr="002F3813">
        <w:rPr>
          <w:b/>
          <w:bCs/>
          <w:sz w:val="18"/>
          <w:szCs w:val="18"/>
        </w:rPr>
        <w:t>no</w:t>
      </w:r>
      <w:r w:rsidR="0027004B" w:rsidRPr="0027004B">
        <w:rPr>
          <w:sz w:val="18"/>
          <w:szCs w:val="18"/>
        </w:rPr>
        <w:t xml:space="preserve"> landscape capacity</w:t>
      </w:r>
      <w:r w:rsidR="002F3813">
        <w:rPr>
          <w:sz w:val="18"/>
          <w:szCs w:val="18"/>
        </w:rPr>
        <w:t>.</w:t>
      </w:r>
    </w:p>
    <w:p w14:paraId="06B60D02" w14:textId="6ED51804" w:rsidR="0027004B" w:rsidRDefault="005C3602" w:rsidP="0027004B">
      <w:pPr>
        <w:pStyle w:val="Body"/>
        <w:numPr>
          <w:ilvl w:val="0"/>
          <w:numId w:val="10"/>
        </w:numPr>
        <w:rPr>
          <w:sz w:val="18"/>
          <w:szCs w:val="18"/>
        </w:rPr>
      </w:pPr>
      <w:r>
        <w:rPr>
          <w:b/>
          <w:bCs/>
          <w:sz w:val="18"/>
          <w:szCs w:val="18"/>
        </w:rPr>
        <w:lastRenderedPageBreak/>
        <w:t>I</w:t>
      </w:r>
      <w:r w:rsidR="0027004B" w:rsidRPr="0027004B">
        <w:rPr>
          <w:b/>
          <w:bCs/>
          <w:sz w:val="18"/>
          <w:szCs w:val="18"/>
        </w:rPr>
        <w:t>ntensive agriculture</w:t>
      </w:r>
      <w:r w:rsidR="0027004B" w:rsidRPr="0027004B">
        <w:rPr>
          <w:sz w:val="18"/>
          <w:szCs w:val="18"/>
        </w:rPr>
        <w:t xml:space="preserve"> – </w:t>
      </w:r>
      <w:r w:rsidR="00584CD0" w:rsidRPr="002F3813">
        <w:rPr>
          <w:b/>
          <w:bCs/>
          <w:sz w:val="18"/>
          <w:szCs w:val="18"/>
        </w:rPr>
        <w:t>no</w:t>
      </w:r>
      <w:r w:rsidR="00584CD0">
        <w:rPr>
          <w:sz w:val="18"/>
          <w:szCs w:val="18"/>
        </w:rPr>
        <w:t xml:space="preserve"> landscape capacity</w:t>
      </w:r>
      <w:r w:rsidR="002F3813">
        <w:rPr>
          <w:sz w:val="18"/>
          <w:szCs w:val="18"/>
        </w:rPr>
        <w:t>.</w:t>
      </w:r>
    </w:p>
    <w:p w14:paraId="7F7E444B" w14:textId="77777777" w:rsidR="00D13F5F" w:rsidRPr="0027004B" w:rsidRDefault="00D13F5F" w:rsidP="00D13F5F">
      <w:pPr>
        <w:pStyle w:val="Body"/>
        <w:ind w:left="720"/>
        <w:rPr>
          <w:sz w:val="18"/>
          <w:szCs w:val="18"/>
        </w:rPr>
      </w:pPr>
    </w:p>
    <w:p w14:paraId="111DC917" w14:textId="3081920F" w:rsidR="0027004B" w:rsidRPr="0027004B" w:rsidRDefault="005C3602" w:rsidP="00D13F5F">
      <w:pPr>
        <w:pStyle w:val="Body"/>
        <w:numPr>
          <w:ilvl w:val="0"/>
          <w:numId w:val="10"/>
        </w:numPr>
        <w:spacing w:after="200" w:line="288" w:lineRule="auto"/>
        <w:rPr>
          <w:sz w:val="18"/>
        </w:rPr>
      </w:pPr>
      <w:r>
        <w:rPr>
          <w:b/>
          <w:bCs/>
          <w:sz w:val="18"/>
        </w:rPr>
        <w:t>E</w:t>
      </w:r>
      <w:r w:rsidR="0027004B" w:rsidRPr="0027004B">
        <w:rPr>
          <w:b/>
          <w:bCs/>
          <w:sz w:val="18"/>
        </w:rPr>
        <w:t>arthworks</w:t>
      </w:r>
      <w:r w:rsidR="0027004B" w:rsidRPr="0027004B">
        <w:rPr>
          <w:sz w:val="18"/>
        </w:rPr>
        <w:t xml:space="preserve"> – </w:t>
      </w:r>
      <w:r w:rsidR="00584CD0" w:rsidRPr="002F3813">
        <w:rPr>
          <w:b/>
          <w:bCs/>
          <w:sz w:val="18"/>
        </w:rPr>
        <w:t xml:space="preserve">very </w:t>
      </w:r>
      <w:r w:rsidR="0027004B" w:rsidRPr="002F3813">
        <w:rPr>
          <w:b/>
          <w:bCs/>
          <w:sz w:val="18"/>
        </w:rPr>
        <w:t>limited</w:t>
      </w:r>
      <w:r w:rsidR="0027004B" w:rsidRPr="0027004B">
        <w:rPr>
          <w:sz w:val="18"/>
        </w:rPr>
        <w:t xml:space="preserve"> </w:t>
      </w:r>
      <w:r w:rsidR="00552C93">
        <w:rPr>
          <w:sz w:val="18"/>
        </w:rPr>
        <w:t xml:space="preserve">landscape </w:t>
      </w:r>
      <w:r w:rsidR="0027004B" w:rsidRPr="0027004B">
        <w:rPr>
          <w:sz w:val="18"/>
        </w:rPr>
        <w:t xml:space="preserve">capacity for earthworks </w:t>
      </w:r>
      <w:r w:rsidR="002F3813">
        <w:rPr>
          <w:sz w:val="18"/>
        </w:rPr>
        <w:t xml:space="preserve">and trails </w:t>
      </w:r>
      <w:r w:rsidR="0027004B" w:rsidRPr="0027004B">
        <w:rPr>
          <w:sz w:val="18"/>
        </w:rPr>
        <w:t xml:space="preserve">that </w:t>
      </w:r>
      <w:r w:rsidR="00E00AAC">
        <w:rPr>
          <w:sz w:val="18"/>
        </w:rPr>
        <w:t xml:space="preserve">provide walking access for the public or are associated with water storage and treatment </w:t>
      </w:r>
      <w:r w:rsidR="00E00AAC" w:rsidRPr="00AA0738">
        <w:rPr>
          <w:sz w:val="18"/>
          <w:szCs w:val="18"/>
        </w:rPr>
        <w:t xml:space="preserve">and are </w:t>
      </w:r>
      <w:r w:rsidR="0027004B" w:rsidRPr="0027004B">
        <w:rPr>
          <w:sz w:val="18"/>
        </w:rPr>
        <w:t xml:space="preserve">sympathetically designed to </w:t>
      </w:r>
      <w:r w:rsidR="002F3813">
        <w:rPr>
          <w:sz w:val="18"/>
        </w:rPr>
        <w:t>integrate</w:t>
      </w:r>
      <w:r w:rsidR="0027004B" w:rsidRPr="0027004B">
        <w:rPr>
          <w:sz w:val="18"/>
        </w:rPr>
        <w:t xml:space="preserve"> with existing natural landform patterns</w:t>
      </w:r>
      <w:r w:rsidR="002F3813">
        <w:rPr>
          <w:sz w:val="18"/>
        </w:rPr>
        <w:t>.</w:t>
      </w:r>
    </w:p>
    <w:p w14:paraId="3EB83625" w14:textId="599ECF64" w:rsidR="0027004B" w:rsidRPr="0027004B" w:rsidRDefault="005C3602" w:rsidP="00D13F5F">
      <w:pPr>
        <w:pStyle w:val="Body"/>
        <w:numPr>
          <w:ilvl w:val="0"/>
          <w:numId w:val="10"/>
        </w:numPr>
        <w:spacing w:after="200" w:line="288" w:lineRule="auto"/>
        <w:rPr>
          <w:sz w:val="18"/>
        </w:rPr>
      </w:pPr>
      <w:r>
        <w:rPr>
          <w:b/>
          <w:bCs/>
          <w:sz w:val="18"/>
        </w:rPr>
        <w:t>F</w:t>
      </w:r>
      <w:r w:rsidR="0027004B" w:rsidRPr="0027004B">
        <w:rPr>
          <w:b/>
          <w:bCs/>
          <w:sz w:val="18"/>
        </w:rPr>
        <w:t>arm buildings</w:t>
      </w:r>
      <w:r w:rsidR="0027004B" w:rsidRPr="0027004B">
        <w:rPr>
          <w:sz w:val="18"/>
        </w:rPr>
        <w:t xml:space="preserve"> – </w:t>
      </w:r>
      <w:r w:rsidR="00E00AAC" w:rsidRPr="002F3813">
        <w:rPr>
          <w:b/>
          <w:bCs/>
          <w:sz w:val="18"/>
        </w:rPr>
        <w:t>no</w:t>
      </w:r>
      <w:r w:rsidR="00E00AAC">
        <w:rPr>
          <w:sz w:val="18"/>
        </w:rPr>
        <w:t xml:space="preserve"> landscape capacity</w:t>
      </w:r>
      <w:r w:rsidR="002F3813">
        <w:rPr>
          <w:sz w:val="18"/>
        </w:rPr>
        <w:t>.</w:t>
      </w:r>
    </w:p>
    <w:p w14:paraId="3C020B86" w14:textId="22BF9092" w:rsidR="0027004B" w:rsidRPr="0027004B" w:rsidRDefault="005C3602" w:rsidP="00D13F5F">
      <w:pPr>
        <w:pStyle w:val="Body"/>
        <w:numPr>
          <w:ilvl w:val="0"/>
          <w:numId w:val="10"/>
        </w:numPr>
        <w:spacing w:after="200" w:line="288" w:lineRule="auto"/>
        <w:rPr>
          <w:sz w:val="18"/>
        </w:rPr>
      </w:pPr>
      <w:r>
        <w:rPr>
          <w:b/>
          <w:bCs/>
          <w:sz w:val="18"/>
        </w:rPr>
        <w:t>M</w:t>
      </w:r>
      <w:r w:rsidR="0027004B" w:rsidRPr="0027004B">
        <w:rPr>
          <w:b/>
          <w:bCs/>
          <w:sz w:val="18"/>
        </w:rPr>
        <w:t>ineral extraction</w:t>
      </w:r>
      <w:r w:rsidR="0027004B" w:rsidRPr="0027004B">
        <w:rPr>
          <w:sz w:val="18"/>
        </w:rPr>
        <w:t xml:space="preserve"> – </w:t>
      </w:r>
      <w:r w:rsidR="00D13F5F" w:rsidRPr="002F3813">
        <w:rPr>
          <w:b/>
          <w:bCs/>
          <w:sz w:val="18"/>
        </w:rPr>
        <w:t>no</w:t>
      </w:r>
      <w:r w:rsidR="00D13F5F">
        <w:rPr>
          <w:sz w:val="18"/>
        </w:rPr>
        <w:t xml:space="preserve"> </w:t>
      </w:r>
      <w:r w:rsidR="00DA5397">
        <w:rPr>
          <w:sz w:val="18"/>
        </w:rPr>
        <w:t xml:space="preserve">landscape </w:t>
      </w:r>
      <w:r w:rsidR="00D13F5F">
        <w:rPr>
          <w:sz w:val="18"/>
        </w:rPr>
        <w:t>capacity</w:t>
      </w:r>
      <w:r w:rsidR="002F3813">
        <w:rPr>
          <w:sz w:val="18"/>
        </w:rPr>
        <w:t>.</w:t>
      </w:r>
    </w:p>
    <w:p w14:paraId="3580E49A" w14:textId="4356F477" w:rsidR="0027004B" w:rsidRPr="0027004B" w:rsidRDefault="005C3602" w:rsidP="00D13F5F">
      <w:pPr>
        <w:pStyle w:val="Body"/>
        <w:numPr>
          <w:ilvl w:val="0"/>
          <w:numId w:val="10"/>
        </w:numPr>
        <w:spacing w:after="200" w:line="288" w:lineRule="auto"/>
        <w:rPr>
          <w:sz w:val="18"/>
        </w:rPr>
      </w:pPr>
      <w:r>
        <w:rPr>
          <w:b/>
          <w:bCs/>
          <w:sz w:val="18"/>
        </w:rPr>
        <w:t>T</w:t>
      </w:r>
      <w:r w:rsidR="0027004B" w:rsidRPr="0027004B">
        <w:rPr>
          <w:b/>
          <w:bCs/>
          <w:sz w:val="18"/>
        </w:rPr>
        <w:t>ransport infrastructure</w:t>
      </w:r>
      <w:r w:rsidR="0027004B" w:rsidRPr="0027004B">
        <w:rPr>
          <w:sz w:val="18"/>
        </w:rPr>
        <w:t xml:space="preserve"> –</w:t>
      </w:r>
      <w:r w:rsidR="00D13F5F">
        <w:rPr>
          <w:sz w:val="18"/>
        </w:rPr>
        <w:t xml:space="preserve"> </w:t>
      </w:r>
      <w:r w:rsidR="002F3813" w:rsidRPr="002F3813">
        <w:rPr>
          <w:b/>
          <w:bCs/>
          <w:sz w:val="18"/>
        </w:rPr>
        <w:t>no</w:t>
      </w:r>
      <w:r w:rsidR="002F3813">
        <w:rPr>
          <w:sz w:val="18"/>
        </w:rPr>
        <w:t xml:space="preserve"> landscape capacity.</w:t>
      </w:r>
    </w:p>
    <w:p w14:paraId="2CCEC861" w14:textId="1DC44BCE" w:rsidR="0027004B" w:rsidRPr="0027004B" w:rsidRDefault="005C3602" w:rsidP="00D13F5F">
      <w:pPr>
        <w:pStyle w:val="Body"/>
        <w:numPr>
          <w:ilvl w:val="0"/>
          <w:numId w:val="10"/>
        </w:numPr>
        <w:spacing w:after="200" w:line="288" w:lineRule="auto"/>
        <w:rPr>
          <w:sz w:val="18"/>
        </w:rPr>
      </w:pPr>
      <w:r>
        <w:rPr>
          <w:b/>
          <w:bCs/>
          <w:sz w:val="18"/>
        </w:rPr>
        <w:t>U</w:t>
      </w:r>
      <w:r w:rsidR="0027004B" w:rsidRPr="0027004B">
        <w:rPr>
          <w:b/>
          <w:bCs/>
          <w:sz w:val="18"/>
        </w:rPr>
        <w:t>tilities and regionally significant infrastructure</w:t>
      </w:r>
      <w:r w:rsidR="0027004B" w:rsidRPr="0027004B">
        <w:rPr>
          <w:sz w:val="18"/>
        </w:rPr>
        <w:t xml:space="preserve"> – </w:t>
      </w:r>
      <w:r w:rsidR="00E00AAC" w:rsidRPr="002F3813">
        <w:rPr>
          <w:b/>
          <w:bCs/>
          <w:sz w:val="18"/>
        </w:rPr>
        <w:t>limited</w:t>
      </w:r>
      <w:r w:rsidR="00E00AAC">
        <w:rPr>
          <w:sz w:val="18"/>
        </w:rPr>
        <w:t xml:space="preserve"> </w:t>
      </w:r>
      <w:r w:rsidR="00552C93">
        <w:rPr>
          <w:sz w:val="18"/>
        </w:rPr>
        <w:t xml:space="preserve">landscape </w:t>
      </w:r>
      <w:r w:rsidR="00E00AAC">
        <w:rPr>
          <w:sz w:val="18"/>
        </w:rPr>
        <w:t xml:space="preserve">capacity for expansion or renewal of existing </w:t>
      </w:r>
      <w:r w:rsidR="00E00AAC" w:rsidRPr="00AA0738">
        <w:rPr>
          <w:rFonts w:asciiTheme="majorHAnsi" w:hAnsiTheme="majorHAnsi" w:cstheme="majorHAnsi"/>
          <w:sz w:val="18"/>
          <w:szCs w:val="18"/>
        </w:rPr>
        <w:t>facilities</w:t>
      </w:r>
      <w:r w:rsidR="002F3813" w:rsidRPr="00AA0738">
        <w:rPr>
          <w:rFonts w:asciiTheme="majorHAnsi" w:hAnsiTheme="majorHAnsi" w:cstheme="majorHAnsi"/>
          <w:sz w:val="18"/>
          <w:szCs w:val="18"/>
        </w:rPr>
        <w:t>.</w:t>
      </w:r>
      <w:r w:rsidR="00612338">
        <w:rPr>
          <w:sz w:val="18"/>
        </w:rPr>
        <w:t xml:space="preserve"> </w:t>
      </w:r>
      <w:commentRangeStart w:id="1"/>
      <w:r w:rsidR="00612338" w:rsidRPr="005C3602">
        <w:rPr>
          <w:sz w:val="18"/>
          <w:u w:val="single" w:color="3494BA" w:themeColor="accent1"/>
        </w:rPr>
        <w:t xml:space="preserve">In the case of the National Grid, </w:t>
      </w:r>
      <w:r w:rsidR="00612338" w:rsidRPr="005C3602">
        <w:rPr>
          <w:b/>
          <w:bCs/>
          <w:sz w:val="18"/>
          <w:u w:val="single" w:color="3494BA" w:themeColor="accent1"/>
        </w:rPr>
        <w:t>limited</w:t>
      </w:r>
      <w:r w:rsidR="00612338" w:rsidRPr="005C3602">
        <w:rPr>
          <w:sz w:val="18"/>
          <w:u w:val="single" w:color="3494BA" w:themeColor="accent1"/>
        </w:rPr>
        <w:t xml:space="preserve"> landscape capacity in circumstances where there is a functional or operational need for its location and structures are designed and located to limit their visual prominence, including associated earthworks.</w:t>
      </w:r>
      <w:r w:rsidR="00612338">
        <w:rPr>
          <w:sz w:val="18"/>
        </w:rPr>
        <w:t xml:space="preserve">   </w:t>
      </w:r>
      <w:commentRangeEnd w:id="1"/>
      <w:r w:rsidR="00AA0738">
        <w:rPr>
          <w:rStyle w:val="CommentReference"/>
          <w:rFonts w:ascii="Arial Narrow" w:hAnsi="Arial Narrow"/>
        </w:rPr>
        <w:commentReference w:id="1"/>
      </w:r>
    </w:p>
    <w:p w14:paraId="13EA0250" w14:textId="3172B799" w:rsidR="0027004B" w:rsidRPr="0027004B" w:rsidRDefault="005C3602" w:rsidP="00D13F5F">
      <w:pPr>
        <w:pStyle w:val="Body"/>
        <w:numPr>
          <w:ilvl w:val="0"/>
          <w:numId w:val="10"/>
        </w:numPr>
        <w:spacing w:after="200" w:line="288" w:lineRule="auto"/>
        <w:rPr>
          <w:sz w:val="18"/>
        </w:rPr>
      </w:pPr>
      <w:r>
        <w:rPr>
          <w:b/>
          <w:bCs/>
          <w:sz w:val="18"/>
        </w:rPr>
        <w:t>R</w:t>
      </w:r>
      <w:r w:rsidR="0027004B" w:rsidRPr="0027004B">
        <w:rPr>
          <w:b/>
          <w:bCs/>
          <w:sz w:val="18"/>
        </w:rPr>
        <w:t>enewable energy generation</w:t>
      </w:r>
      <w:r w:rsidR="0027004B" w:rsidRPr="0027004B">
        <w:rPr>
          <w:sz w:val="18"/>
        </w:rPr>
        <w:t xml:space="preserve"> – </w:t>
      </w:r>
      <w:r w:rsidR="00E00AAC" w:rsidRPr="002F3813">
        <w:rPr>
          <w:b/>
          <w:bCs/>
          <w:sz w:val="18"/>
        </w:rPr>
        <w:t>no</w:t>
      </w:r>
      <w:r w:rsidR="00E00AAC">
        <w:rPr>
          <w:sz w:val="18"/>
        </w:rPr>
        <w:t xml:space="preserve"> landscape capacity</w:t>
      </w:r>
      <w:r w:rsidR="002F3813">
        <w:rPr>
          <w:sz w:val="18"/>
        </w:rPr>
        <w:t>.</w:t>
      </w:r>
    </w:p>
    <w:p w14:paraId="13677F12" w14:textId="77F0EDCE" w:rsidR="0027004B" w:rsidRPr="0027004B" w:rsidRDefault="005C3602" w:rsidP="00DA5397">
      <w:pPr>
        <w:pStyle w:val="Body"/>
        <w:numPr>
          <w:ilvl w:val="0"/>
          <w:numId w:val="10"/>
        </w:numPr>
        <w:spacing w:after="200" w:line="288" w:lineRule="auto"/>
        <w:rPr>
          <w:sz w:val="18"/>
        </w:rPr>
      </w:pPr>
      <w:commentRangeStart w:id="2"/>
      <w:r w:rsidRPr="005C3602">
        <w:rPr>
          <w:rFonts w:asciiTheme="majorHAnsi" w:hAnsiTheme="majorHAnsi" w:cstheme="majorHAnsi"/>
          <w:b/>
          <w:bCs/>
          <w:strike/>
          <w:sz w:val="18"/>
          <w:szCs w:val="18"/>
        </w:rPr>
        <w:t xml:space="preserve">Production </w:t>
      </w:r>
      <w:r w:rsidRPr="005C3602">
        <w:rPr>
          <w:rFonts w:asciiTheme="majorHAnsi" w:hAnsiTheme="majorHAnsi" w:cstheme="majorHAnsi"/>
          <w:b/>
          <w:bCs/>
          <w:sz w:val="18"/>
          <w:szCs w:val="18"/>
          <w:u w:val="single"/>
        </w:rPr>
        <w:t>F</w:t>
      </w:r>
      <w:r w:rsidRPr="005C3602">
        <w:rPr>
          <w:rFonts w:asciiTheme="majorHAnsi" w:hAnsiTheme="majorHAnsi" w:cstheme="majorHAnsi"/>
          <w:b/>
          <w:bCs/>
          <w:sz w:val="18"/>
          <w:szCs w:val="18"/>
        </w:rPr>
        <w:t>orestry</w:t>
      </w:r>
      <w:commentRangeEnd w:id="2"/>
      <w:r w:rsidRPr="005C3602">
        <w:rPr>
          <w:rStyle w:val="CommentReference"/>
          <w:rFonts w:asciiTheme="majorHAnsi" w:hAnsiTheme="majorHAnsi" w:cstheme="majorHAnsi"/>
          <w:sz w:val="18"/>
          <w:szCs w:val="18"/>
        </w:rPr>
        <w:commentReference w:id="2"/>
      </w:r>
      <w:r w:rsidR="0027004B" w:rsidRPr="0027004B">
        <w:rPr>
          <w:sz w:val="18"/>
        </w:rPr>
        <w:t xml:space="preserve"> – </w:t>
      </w:r>
      <w:r w:rsidR="00E00AAC" w:rsidRPr="002F3813">
        <w:rPr>
          <w:b/>
          <w:bCs/>
          <w:sz w:val="18"/>
        </w:rPr>
        <w:t>no</w:t>
      </w:r>
      <w:r w:rsidR="00E00AAC">
        <w:rPr>
          <w:sz w:val="18"/>
        </w:rPr>
        <w:t xml:space="preserve"> landscape capacity</w:t>
      </w:r>
      <w:r w:rsidR="002F3813">
        <w:rPr>
          <w:sz w:val="18"/>
        </w:rPr>
        <w:t>.</w:t>
      </w:r>
    </w:p>
    <w:p w14:paraId="04829E60" w14:textId="2F68D913" w:rsidR="0027004B" w:rsidRPr="0027004B" w:rsidRDefault="005C3602" w:rsidP="00DA5397">
      <w:pPr>
        <w:pStyle w:val="Body"/>
        <w:numPr>
          <w:ilvl w:val="0"/>
          <w:numId w:val="10"/>
        </w:numPr>
        <w:spacing w:after="200" w:line="288" w:lineRule="auto"/>
        <w:rPr>
          <w:sz w:val="18"/>
        </w:rPr>
      </w:pPr>
      <w:r>
        <w:rPr>
          <w:b/>
          <w:bCs/>
          <w:sz w:val="18"/>
        </w:rPr>
        <w:t>R</w:t>
      </w:r>
      <w:r w:rsidR="0027004B" w:rsidRPr="0027004B">
        <w:rPr>
          <w:b/>
          <w:bCs/>
          <w:sz w:val="18"/>
        </w:rPr>
        <w:t>ural living</w:t>
      </w:r>
      <w:r w:rsidR="0027004B" w:rsidRPr="0027004B">
        <w:rPr>
          <w:sz w:val="18"/>
        </w:rPr>
        <w:t xml:space="preserve"> – </w:t>
      </w:r>
      <w:r w:rsidR="00E00AAC" w:rsidRPr="002F3813">
        <w:rPr>
          <w:b/>
          <w:bCs/>
          <w:sz w:val="18"/>
        </w:rPr>
        <w:t>no</w:t>
      </w:r>
      <w:r w:rsidR="00E00AAC">
        <w:rPr>
          <w:sz w:val="18"/>
        </w:rPr>
        <w:t xml:space="preserve"> landscape capacity</w:t>
      </w:r>
      <w:r w:rsidR="00DA5397">
        <w:rPr>
          <w:sz w:val="18"/>
        </w:rPr>
        <w:t>.</w:t>
      </w:r>
    </w:p>
    <w:p w14:paraId="0A5F126B" w14:textId="7C5239E8" w:rsidR="0027004B" w:rsidRPr="0027004B" w:rsidRDefault="0027004B" w:rsidP="00C77755">
      <w:pPr>
        <w:pStyle w:val="Body"/>
        <w:rPr>
          <w:sz w:val="18"/>
          <w:szCs w:val="18"/>
        </w:rPr>
      </w:pPr>
    </w:p>
    <w:p w14:paraId="79846B78" w14:textId="77777777" w:rsidR="0027004B" w:rsidRDefault="0027004B" w:rsidP="00C77755">
      <w:pPr>
        <w:pStyle w:val="Body"/>
      </w:pPr>
    </w:p>
    <w:p w14:paraId="2CDC194C" w14:textId="1A04EE48" w:rsidR="00D72EE6" w:rsidRDefault="00D72EE6" w:rsidP="00F60833">
      <w:pPr>
        <w:pStyle w:val="Body"/>
      </w:pPr>
    </w:p>
    <w:p w14:paraId="2AD66F5A" w14:textId="23DBA104" w:rsidR="00F60833" w:rsidRDefault="00F60833" w:rsidP="00F60833">
      <w:pPr>
        <w:pStyle w:val="Body"/>
      </w:pPr>
    </w:p>
    <w:p w14:paraId="576C0A93" w14:textId="77777777" w:rsidR="00097ACF" w:rsidRDefault="00097ACF" w:rsidP="00F60833">
      <w:pPr>
        <w:pStyle w:val="Body"/>
      </w:pPr>
    </w:p>
    <w:sectPr w:rsidR="00097ACF" w:rsidSect="00EC6D75">
      <w:footerReference w:type="even" r:id="rId14"/>
      <w:footerReference w:type="default" r:id="rId15"/>
      <w:pgSz w:w="11906" w:h="16838" w:code="9"/>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Jeremy Head" w:date="2023-06-13T17:07:00Z" w:initials="JH">
    <w:p w14:paraId="4A8EC230" w14:textId="77777777" w:rsidR="005C3602" w:rsidRDefault="005C3602" w:rsidP="005C3602">
      <w:pPr>
        <w:pStyle w:val="CommentText"/>
        <w:jc w:val="left"/>
      </w:pPr>
      <w:r>
        <w:rPr>
          <w:rStyle w:val="CommentReference"/>
        </w:rPr>
        <w:annotationRef/>
      </w:r>
      <w:r>
        <w:t>Typographical correction to align with standard Schedule format.</w:t>
      </w:r>
    </w:p>
  </w:comment>
  <w:comment w:id="1" w:author="Jeremy Head" w:date="2023-05-30T10:33:00Z" w:initials="JH">
    <w:p w14:paraId="3A4078D6" w14:textId="77777777" w:rsidR="005C3602" w:rsidRDefault="00AA0738" w:rsidP="005F2C24">
      <w:pPr>
        <w:pStyle w:val="CommentText"/>
        <w:jc w:val="left"/>
      </w:pPr>
      <w:r>
        <w:rPr>
          <w:rStyle w:val="CommentReference"/>
        </w:rPr>
        <w:annotationRef/>
      </w:r>
      <w:r w:rsidR="005C3602">
        <w:t xml:space="preserve">OS 70.19 Transpower NZ Ltd </w:t>
      </w:r>
    </w:p>
  </w:comment>
  <w:comment w:id="2" w:author="Jeremy Head [2]" w:date="2023-07-25T22:43:00Z" w:initials="JH">
    <w:p w14:paraId="70DFE980" w14:textId="77777777" w:rsidR="005C3602" w:rsidRDefault="005C3602" w:rsidP="005C3602">
      <w:pPr>
        <w:pStyle w:val="CommentText"/>
        <w:jc w:val="left"/>
      </w:pPr>
      <w:r>
        <w:rPr>
          <w:rStyle w:val="CommentReference"/>
        </w:rPr>
        <w:annotationRef/>
      </w:r>
      <w:r>
        <w:t>Typographical correction.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A8EC230" w15:done="0"/>
  <w15:commentEx w15:paraId="3A4078D6" w15:done="0"/>
  <w15:commentEx w15:paraId="70DFE98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3320CD" w16cex:dateUtc="2023-06-13T05:07:00Z"/>
  <w16cex:commentExtensible w16cex:durableId="28204F62" w16cex:dateUtc="2023-05-29T22:33:00Z"/>
  <w16cex:commentExtensible w16cex:durableId="286ACEA3" w16cex:dateUtc="2023-07-25T10: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A8EC230" w16cid:durableId="283320CD"/>
  <w16cid:commentId w16cid:paraId="3A4078D6" w16cid:durableId="28204F62"/>
  <w16cid:commentId w16cid:paraId="70DFE980" w16cid:durableId="286ACEA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790A9" w14:textId="77777777" w:rsidR="00FD280B" w:rsidRDefault="00FD280B" w:rsidP="005D6363">
      <w:r>
        <w:separator/>
      </w:r>
    </w:p>
  </w:endnote>
  <w:endnote w:type="continuationSeparator" w:id="0">
    <w:p w14:paraId="5307311D" w14:textId="77777777" w:rsidR="00FD280B" w:rsidRDefault="00FD280B" w:rsidP="005D6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Calibri"/>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5DA0D" w14:textId="09146BF8" w:rsidR="0072126C" w:rsidRPr="00295541" w:rsidRDefault="0022251D" w:rsidP="00295541">
    <w:pPr>
      <w:pStyle w:val="Footer"/>
    </w:pPr>
    <w:r>
      <w:rPr>
        <w:noProof/>
        <w:lang w:eastAsia="en-NZ"/>
      </w:rPr>
      <mc:AlternateContent>
        <mc:Choice Requires="wps">
          <w:drawing>
            <wp:anchor distT="0" distB="0" distL="114300" distR="114300" simplePos="0" relativeHeight="251669504" behindDoc="0" locked="0" layoutInCell="1" allowOverlap="1" wp14:anchorId="3E3E7DBB" wp14:editId="6CA0586A">
              <wp:simplePos x="0" y="0"/>
              <wp:positionH relativeFrom="margin">
                <wp:align>left</wp:align>
              </wp:positionH>
              <wp:positionV relativeFrom="line">
                <wp:align>center</wp:align>
              </wp:positionV>
              <wp:extent cx="306000" cy="306000"/>
              <wp:effectExtent l="0" t="0" r="0" b="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7753200C" w14:textId="77777777" w:rsidR="00295541" w:rsidRPr="00E87593" w:rsidRDefault="00C745C9" w:rsidP="00295541">
                          <w:pPr>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F524A9">
                            <w:rPr>
                              <w:rStyle w:val="PageNumber"/>
                              <w:noProof/>
                            </w:rPr>
                            <w:t>6</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3E3E7DBB" id="Rectangle 9" o:spid="_x0000_s1026" style="position:absolute;margin-left:0;margin-top:0;width:24.1pt;height:24.1pt;z-index:251669504;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" fillcolor="#276e8b [2404]" stroked="f">
              <v:textbox inset="0,0,0,0">
                <w:txbxContent>
                  <w:p w14:paraId="7753200C" w14:textId="77777777" w:rsidR="00295541" w:rsidRPr="00E87593" w:rsidRDefault="00C745C9" w:rsidP="00295541">
                    <w:pPr>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F524A9">
                      <w:rPr>
                        <w:rStyle w:val="PageNumber"/>
                        <w:noProof/>
                      </w:rPr>
                      <w:t>6</w:t>
                    </w:r>
                    <w:r w:rsidRPr="00E87593">
                      <w:rPr>
                        <w:rStyle w:val="PageNumber"/>
                      </w:rPr>
                      <w:fldChar w:fldCharType="end"/>
                    </w:r>
                  </w:p>
                </w:txbxContent>
              </v:textbox>
              <w10:wrap anchorx="margin" anchory="line"/>
            </v:rect>
          </w:pict>
        </mc:Fallback>
      </mc:AlternateContent>
    </w:r>
    <w:r>
      <w:rPr>
        <w:noProof/>
        <w:lang w:eastAsia="en-NZ"/>
      </w:rPr>
      <mc:AlternateContent>
        <mc:Choice Requires="wps">
          <w:drawing>
            <wp:anchor distT="0" distB="0" distL="114300" distR="114300" simplePos="0" relativeHeight="251668480" behindDoc="0" locked="0" layoutInCell="1" allowOverlap="1" wp14:anchorId="7E6A4D31" wp14:editId="330C2F91">
              <wp:simplePos x="0" y="0"/>
              <wp:positionH relativeFrom="margin">
                <wp:align>right</wp:align>
              </wp:positionH>
              <wp:positionV relativeFrom="line">
                <wp:align>center</wp:align>
              </wp:positionV>
              <wp:extent cx="5659200" cy="262800"/>
              <wp:effectExtent l="0" t="0" r="17780" b="444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A0684" w14:textId="41CBC05F" w:rsidR="00295541" w:rsidRPr="005C3602" w:rsidRDefault="00000000" w:rsidP="00295541">
                          <w:pPr>
                            <w:jc w:val="right"/>
                            <w:rPr>
                              <w:rFonts w:asciiTheme="majorHAnsi" w:hAnsiTheme="majorHAnsi"/>
                              <w:sz w:val="18"/>
                              <w:szCs w:val="18"/>
                            </w:rPr>
                          </w:pPr>
                          <w:sdt>
                            <w:sdtPr>
                              <w:rPr>
                                <w:rFonts w:asciiTheme="majorHAnsi" w:hAnsiTheme="majorHAnsi"/>
                                <w:color w:val="7F7F7F" w:themeColor="text1" w:themeTint="80"/>
                              </w:rPr>
                              <w:alias w:val="Publish Date"/>
                              <w:tag w:val="Publish Date"/>
                              <w:id w:val="10628929"/>
                              <w:lock w:val="sdtLocked"/>
                              <w:showingPlcHdr/>
                              <w:dataBinding w:prefixMappings="xmlns:ns0='http://schemas.microsoft.com/office/2006/coverPageProps' " w:xpath="/ns0:CoverPageProperties[1]/ns0:PublishDate[1]" w:storeItemID="{55AF091B-3C7A-41E3-B477-F2FDAA23CFDA}"/>
                              <w:date w:fullDate="2022-05-06T00:00:00Z">
                                <w:dateFormat w:val="MMMM yyyy"/>
                                <w:lid w:val="en-NZ"/>
                                <w:storeMappedDataAs w:val="dateTime"/>
                                <w:calendar w:val="gregorian"/>
                              </w:date>
                            </w:sdtPr>
                            <w:sdtContent>
                              <w:r w:rsidR="005C3602">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sz w:val="18"/>
                                <w:szCs w:val="18"/>
                              </w:rPr>
                              <w:alias w:val="Project number"/>
                              <w:tag w:val="Project number"/>
                              <w:id w:val="33684423"/>
                              <w:lock w:val="sdtLocked"/>
                              <w:dataBinding w:xpath="/root[1]/project_number[1]" w:storeItemID="{36A34137-171B-4750-9880-228A31A9AF26}"/>
                              <w:text/>
                            </w:sdtPr>
                            <w:sdtContent>
                              <w:r w:rsidR="00AE3D62">
                                <w:rPr>
                                  <w:rFonts w:asciiTheme="majorHAnsi" w:hAnsiTheme="majorHAnsi"/>
                                  <w:color w:val="7F7F7F" w:themeColor="text1" w:themeTint="80"/>
                                  <w:sz w:val="18"/>
                                  <w:szCs w:val="18"/>
                                </w:rPr>
                                <w:t>Rebuttal Version 29 September 2023 FINAL</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E6A4D31" id="_x0000_t202" coordsize="21600,21600" o:spt="202" path="m,l,21600r21600,l21600,xe">
              <v:stroke joinstyle="miter"/>
              <v:path gradientshapeok="t" o:connecttype="rect"/>
            </v:shapetype>
            <v:shape id="Text Box 8" o:spid="_x0000_s1027" type="#_x0000_t202" style="position:absolute;margin-left:394.4pt;margin-top:0;width:445.6pt;height:20.7pt;z-index:251668480;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" filled="f" stroked="f">
              <v:textbox inset="0,0,0,0">
                <w:txbxContent>
                  <w:p w14:paraId="104A0684" w14:textId="41CBC05F" w:rsidR="00295541" w:rsidRPr="005C3602" w:rsidRDefault="00000000" w:rsidP="00295541">
                    <w:pPr>
                      <w:jc w:val="right"/>
                      <w:rPr>
                        <w:rFonts w:asciiTheme="majorHAnsi" w:hAnsiTheme="majorHAnsi"/>
                        <w:sz w:val="18"/>
                        <w:szCs w:val="18"/>
                      </w:rPr>
                    </w:pPr>
                    <w:sdt>
                      <w:sdtPr>
                        <w:rPr>
                          <w:rFonts w:asciiTheme="majorHAnsi" w:hAnsiTheme="majorHAnsi"/>
                          <w:color w:val="7F7F7F" w:themeColor="text1" w:themeTint="80"/>
                        </w:rPr>
                        <w:alias w:val="Publish Date"/>
                        <w:tag w:val="Publish Date"/>
                        <w:id w:val="10628929"/>
                        <w:lock w:val="sdtLocked"/>
                        <w:showingPlcHdr/>
                        <w:dataBinding w:prefixMappings="xmlns:ns0='http://schemas.microsoft.com/office/2006/coverPageProps' " w:xpath="/ns0:CoverPageProperties[1]/ns0:PublishDate[1]" w:storeItemID="{55AF091B-3C7A-41E3-B477-F2FDAA23CFDA}"/>
                        <w:date w:fullDate="2022-05-06T00:00:00Z">
                          <w:dateFormat w:val="MMMM yyyy"/>
                          <w:lid w:val="en-NZ"/>
                          <w:storeMappedDataAs w:val="dateTime"/>
                          <w:calendar w:val="gregorian"/>
                        </w:date>
                      </w:sdtPr>
                      <w:sdtContent>
                        <w:r w:rsidR="005C3602">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sz w:val="18"/>
                          <w:szCs w:val="18"/>
                        </w:rPr>
                        <w:alias w:val="Project number"/>
                        <w:tag w:val="Project number"/>
                        <w:id w:val="33684423"/>
                        <w:lock w:val="sdtLocked"/>
                        <w:dataBinding w:xpath="/root[1]/project_number[1]" w:storeItemID="{36A34137-171B-4750-9880-228A31A9AF26}"/>
                        <w:text/>
                      </w:sdtPr>
                      <w:sdtContent>
                        <w:r w:rsidR="00AE3D62">
                          <w:rPr>
                            <w:rFonts w:asciiTheme="majorHAnsi" w:hAnsiTheme="majorHAnsi"/>
                            <w:color w:val="7F7F7F" w:themeColor="text1" w:themeTint="80"/>
                            <w:sz w:val="18"/>
                            <w:szCs w:val="18"/>
                          </w:rPr>
                          <w:t>Rebuttal Version 29 September 2023 FINAL</w:t>
                        </w:r>
                      </w:sdtContent>
                    </w:sdt>
                  </w:p>
                </w:txbxContent>
              </v:textbox>
              <w10:wrap anchorx="margin" anchory="lin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1FD29" w14:textId="7A6B16F7" w:rsidR="0072126C" w:rsidRPr="0072126C" w:rsidRDefault="0022251D" w:rsidP="008C34B3">
    <w:pPr>
      <w:pStyle w:val="Footer"/>
      <w:jc w:val="right"/>
    </w:pPr>
    <w:r>
      <w:rPr>
        <w:noProof/>
        <w:color w:val="7F7F7F" w:themeColor="text1" w:themeTint="80"/>
        <w:lang w:eastAsia="en-NZ"/>
      </w:rPr>
      <mc:AlternateContent>
        <mc:Choice Requires="wps">
          <w:drawing>
            <wp:anchor distT="0" distB="0" distL="114300" distR="114300" simplePos="0" relativeHeight="251666432" behindDoc="0" locked="0" layoutInCell="1" allowOverlap="1" wp14:anchorId="4F203DF9" wp14:editId="1BE63489">
              <wp:simplePos x="0" y="0"/>
              <wp:positionH relativeFrom="margin">
                <wp:align>left</wp:align>
              </wp:positionH>
              <wp:positionV relativeFrom="line">
                <wp:align>center</wp:align>
              </wp:positionV>
              <wp:extent cx="5659200" cy="262800"/>
              <wp:effectExtent l="0" t="0" r="17780" b="444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5E351" w14:textId="5D9857C6" w:rsidR="00E87593" w:rsidRPr="00AE3D62" w:rsidRDefault="00000000" w:rsidP="00E87593">
                          <w:pPr>
                            <w:rPr>
                              <w:rFonts w:asciiTheme="majorHAnsi" w:hAnsiTheme="majorHAnsi"/>
                              <w:sz w:val="18"/>
                              <w:szCs w:val="18"/>
                            </w:rPr>
                          </w:pPr>
                          <w:sdt>
                            <w:sdtPr>
                              <w:rPr>
                                <w:rFonts w:asciiTheme="majorHAnsi" w:hAnsiTheme="majorHAnsi"/>
                                <w:color w:val="7F7F7F" w:themeColor="text1" w:themeTint="80"/>
                                <w:sz w:val="18"/>
                                <w:szCs w:val="18"/>
                              </w:rPr>
                              <w:alias w:val="Project number"/>
                              <w:tag w:val="Project number"/>
                              <w:id w:val="33570558"/>
                              <w:lock w:val="sdtLocked"/>
                              <w:dataBinding w:xpath="/root[1]/project_number[1]" w:storeItemID="{36A34137-171B-4750-9880-228A31A9AF26}"/>
                              <w:text/>
                            </w:sdtPr>
                            <w:sdtContent>
                              <w:r w:rsidR="00AE3D62" w:rsidRPr="00AE3D62">
                                <w:rPr>
                                  <w:rFonts w:asciiTheme="majorHAnsi" w:hAnsiTheme="majorHAnsi"/>
                                  <w:color w:val="7F7F7F" w:themeColor="text1" w:themeTint="80"/>
                                  <w:sz w:val="18"/>
                                  <w:szCs w:val="18"/>
                                </w:rPr>
                                <w:t>Rebuttal Version 29 September 2023 FINAL</w:t>
                              </w:r>
                            </w:sdtContent>
                          </w:sdt>
                          <w:r w:rsidR="008C34B3" w:rsidRPr="00AE3D62">
                            <w:rPr>
                              <w:rFonts w:asciiTheme="majorHAnsi" w:hAnsiTheme="majorHAnsi"/>
                              <w:color w:val="7F7F7F" w:themeColor="text1" w:themeTint="80"/>
                              <w:sz w:val="18"/>
                              <w:szCs w:val="18"/>
                            </w:rPr>
                            <w:t> </w:t>
                          </w:r>
                          <w:sdt>
                            <w:sdtPr>
                              <w:rPr>
                                <w:rFonts w:asciiTheme="majorHAnsi" w:hAnsiTheme="majorHAnsi"/>
                                <w:color w:val="7F7F7F" w:themeColor="text1" w:themeTint="80"/>
                                <w:sz w:val="18"/>
                                <w:szCs w:val="18"/>
                              </w:rPr>
                              <w:alias w:val="Publish Date"/>
                              <w:tag w:val="Publish Date"/>
                              <w:id w:val="10628907"/>
                              <w:lock w:val="sdtLocked"/>
                              <w:showingPlcHdr/>
                              <w:dataBinding w:prefixMappings="xmlns:ns0='http://schemas.microsoft.com/office/2006/coverPageProps' " w:xpath="/ns0:CoverPageProperties[1]/ns0:PublishDate[1]" w:storeItemID="{55AF091B-3C7A-41E3-B477-F2FDAA23CFDA}"/>
                              <w:date w:fullDate="2022-05-06T00:00:00Z">
                                <w:dateFormat w:val="MMMM yyyy"/>
                                <w:lid w:val="en-NZ"/>
                                <w:storeMappedDataAs w:val="dateTime"/>
                                <w:calendar w:val="gregorian"/>
                              </w:date>
                            </w:sdtPr>
                            <w:sdtContent>
                              <w:r w:rsidR="005C3602" w:rsidRPr="00AE3D62">
                                <w:rPr>
                                  <w:rFonts w:asciiTheme="majorHAnsi" w:hAnsiTheme="majorHAnsi"/>
                                  <w:color w:val="7F7F7F" w:themeColor="text1" w:themeTint="80"/>
                                  <w:sz w:val="18"/>
                                  <w:szCs w:val="18"/>
                                </w:rPr>
                                <w:t xml:space="preserve">     </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F203DF9" id="_x0000_t202" coordsize="21600,21600" o:spt="202" path="m,l,21600r21600,l21600,xe">
              <v:stroke joinstyle="miter"/>
              <v:path gradientshapeok="t" o:connecttype="rect"/>
            </v:shapetype>
            <v:shape id="Text Box 6" o:spid="_x0000_s1028" type="#_x0000_t202" style="position:absolute;left:0;text-align:left;margin-left:0;margin-top:0;width:445.6pt;height:20.7pt;z-index:251666432;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" filled="f" stroked="f">
              <v:textbox inset="0,0,0,0">
                <w:txbxContent>
                  <w:p w14:paraId="3145E351" w14:textId="5D9857C6" w:rsidR="00E87593" w:rsidRPr="00AE3D62" w:rsidRDefault="00AE3D62" w:rsidP="00E87593">
                    <w:pPr>
                      <w:rPr>
                        <w:rFonts w:asciiTheme="majorHAnsi" w:hAnsiTheme="majorHAnsi"/>
                        <w:sz w:val="18"/>
                        <w:szCs w:val="18"/>
                      </w:rPr>
                    </w:pPr>
                    <w:sdt>
                      <w:sdtPr>
                        <w:rPr>
                          <w:rFonts w:asciiTheme="majorHAnsi" w:hAnsiTheme="majorHAnsi"/>
                          <w:color w:val="7F7F7F" w:themeColor="text1" w:themeTint="80"/>
                          <w:sz w:val="18"/>
                          <w:szCs w:val="18"/>
                        </w:rPr>
                        <w:alias w:val="Project number"/>
                        <w:tag w:val="Project number"/>
                        <w:id w:val="33570558"/>
                        <w:lock w:val="sdtLocked"/>
                        <w:dataBinding w:xpath="/root[1]/project_number[1]" w:storeItemID="{36A34137-171B-4750-9880-228A31A9AF26}"/>
                        <w:text/>
                      </w:sdtPr>
                      <w:sdtContent>
                        <w:r w:rsidRPr="00AE3D62">
                          <w:rPr>
                            <w:rFonts w:asciiTheme="majorHAnsi" w:hAnsiTheme="majorHAnsi"/>
                            <w:color w:val="7F7F7F" w:themeColor="text1" w:themeTint="80"/>
                            <w:sz w:val="18"/>
                            <w:szCs w:val="18"/>
                          </w:rPr>
                          <w:t>Rebuttal Version 29 September 2023 FINAL</w:t>
                        </w:r>
                      </w:sdtContent>
                    </w:sdt>
                    <w:r w:rsidR="008C34B3" w:rsidRPr="00AE3D62">
                      <w:rPr>
                        <w:rFonts w:asciiTheme="majorHAnsi" w:hAnsiTheme="majorHAnsi"/>
                        <w:color w:val="7F7F7F" w:themeColor="text1" w:themeTint="80"/>
                        <w:sz w:val="18"/>
                        <w:szCs w:val="18"/>
                      </w:rPr>
                      <w:t> </w:t>
                    </w:r>
                    <w:sdt>
                      <w:sdtPr>
                        <w:rPr>
                          <w:rFonts w:asciiTheme="majorHAnsi" w:hAnsiTheme="majorHAnsi"/>
                          <w:color w:val="7F7F7F" w:themeColor="text1" w:themeTint="80"/>
                          <w:sz w:val="18"/>
                          <w:szCs w:val="18"/>
                        </w:rPr>
                        <w:alias w:val="Publish Date"/>
                        <w:tag w:val="Publish Date"/>
                        <w:id w:val="10628907"/>
                        <w:lock w:val="sdtLocked"/>
                        <w:showingPlcHdr/>
                        <w:dataBinding w:prefixMappings="xmlns:ns0='http://schemas.microsoft.com/office/2006/coverPageProps' " w:xpath="/ns0:CoverPageProperties[1]/ns0:PublishDate[1]" w:storeItemID="{55AF091B-3C7A-41E3-B477-F2FDAA23CFDA}"/>
                        <w:date w:fullDate="2022-05-06T00:00:00Z">
                          <w:dateFormat w:val="MMMM yyyy"/>
                          <w:lid w:val="en-NZ"/>
                          <w:storeMappedDataAs w:val="dateTime"/>
                          <w:calendar w:val="gregorian"/>
                        </w:date>
                      </w:sdtPr>
                      <w:sdtContent>
                        <w:r w:rsidR="005C3602" w:rsidRPr="00AE3D62">
                          <w:rPr>
                            <w:rFonts w:asciiTheme="majorHAnsi" w:hAnsiTheme="majorHAnsi"/>
                            <w:color w:val="7F7F7F" w:themeColor="text1" w:themeTint="80"/>
                            <w:sz w:val="18"/>
                            <w:szCs w:val="18"/>
                          </w:rPr>
                          <w:t xml:space="preserve">     </w:t>
                        </w:r>
                      </w:sdtContent>
                    </w:sdt>
                  </w:p>
                </w:txbxContent>
              </v:textbox>
              <w10:wrap anchorx="margin" anchory="line"/>
            </v:shape>
          </w:pict>
        </mc:Fallback>
      </mc:AlternateContent>
    </w:r>
    <w:r>
      <w:rPr>
        <w:noProof/>
        <w:color w:val="7F7F7F" w:themeColor="text1" w:themeTint="80"/>
        <w:lang w:eastAsia="en-NZ"/>
      </w:rPr>
      <mc:AlternateContent>
        <mc:Choice Requires="wps">
          <w:drawing>
            <wp:anchor distT="0" distB="0" distL="114300" distR="114300" simplePos="0" relativeHeight="251660288" behindDoc="0" locked="0" layoutInCell="1" allowOverlap="1" wp14:anchorId="22F645F6" wp14:editId="615DABAD">
              <wp:simplePos x="0" y="0"/>
              <wp:positionH relativeFrom="margin">
                <wp:align>right</wp:align>
              </wp:positionH>
              <wp:positionV relativeFrom="line">
                <wp:align>center</wp:align>
              </wp:positionV>
              <wp:extent cx="306000" cy="3060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4D4C2798" w14:textId="77777777" w:rsidR="00E87593" w:rsidRPr="00E87593" w:rsidRDefault="00C745C9" w:rsidP="00E371B1">
                          <w:pPr>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F524A9">
                            <w:rPr>
                              <w:rStyle w:val="PageNumber"/>
                              <w:noProof/>
                            </w:rPr>
                            <w:t>1</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2F645F6" id="Rectangle 1" o:spid="_x0000_s1029" style="position:absolute;left:0;text-align:left;margin-left:-27.1pt;margin-top:0;width:24.1pt;height:24.1pt;z-index:251660288;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" fillcolor="#276e8b [2404]" stroked="f">
              <v:textbox inset="0,0,0,0">
                <w:txbxContent>
                  <w:p w14:paraId="4D4C2798" w14:textId="77777777" w:rsidR="00E87593" w:rsidRPr="00E87593" w:rsidRDefault="00C745C9" w:rsidP="00E371B1">
                    <w:pPr>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F524A9">
                      <w:rPr>
                        <w:rStyle w:val="PageNumber"/>
                        <w:noProof/>
                      </w:rPr>
                      <w:t>1</w:t>
                    </w:r>
                    <w:r w:rsidRPr="00E87593">
                      <w:rPr>
                        <w:rStyle w:val="PageNumber"/>
                      </w:rPr>
                      <w:fldChar w:fldCharType="end"/>
                    </w:r>
                  </w:p>
                </w:txbxContent>
              </v:textbox>
              <w10:wrap anchorx="margin" anchory="lin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5DFDF" w14:textId="77777777" w:rsidR="00FD280B" w:rsidRDefault="00FD280B" w:rsidP="005D6363">
      <w:r>
        <w:separator/>
      </w:r>
    </w:p>
  </w:footnote>
  <w:footnote w:type="continuationSeparator" w:id="0">
    <w:p w14:paraId="29A326D6" w14:textId="77777777" w:rsidR="00FD280B" w:rsidRDefault="00FD280B" w:rsidP="005D63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1538"/>
    <w:multiLevelType w:val="hybridMultilevel"/>
    <w:tmpl w:val="5B9AB0D4"/>
    <w:lvl w:ilvl="0" w:tplc="04090001">
      <w:start w:val="1"/>
      <w:numFmt w:val="bullet"/>
      <w:pStyle w:val="Tablebulletindentsingleline"/>
      <w:lvlText w:val=""/>
      <w:lvlJc w:val="left"/>
      <w:pPr>
        <w:ind w:left="1207" w:hanging="360"/>
      </w:pPr>
      <w:rPr>
        <w:rFonts w:ascii="Symbol" w:hAnsi="Symbol" w:hint="default"/>
      </w:rPr>
    </w:lvl>
    <w:lvl w:ilvl="1" w:tplc="04090003" w:tentative="1">
      <w:start w:val="1"/>
      <w:numFmt w:val="bullet"/>
      <w:lvlText w:val="o"/>
      <w:lvlJc w:val="left"/>
      <w:pPr>
        <w:ind w:left="1927" w:hanging="360"/>
      </w:pPr>
      <w:rPr>
        <w:rFonts w:ascii="Courier New" w:hAnsi="Courier New" w:cs="Courier New" w:hint="default"/>
      </w:rPr>
    </w:lvl>
    <w:lvl w:ilvl="2" w:tplc="04090005" w:tentative="1">
      <w:start w:val="1"/>
      <w:numFmt w:val="bullet"/>
      <w:lvlText w:val=""/>
      <w:lvlJc w:val="left"/>
      <w:pPr>
        <w:ind w:left="2647" w:hanging="360"/>
      </w:pPr>
      <w:rPr>
        <w:rFonts w:ascii="Wingdings" w:hAnsi="Wingdings" w:hint="default"/>
      </w:rPr>
    </w:lvl>
    <w:lvl w:ilvl="3" w:tplc="04090001" w:tentative="1">
      <w:start w:val="1"/>
      <w:numFmt w:val="bullet"/>
      <w:lvlText w:val=""/>
      <w:lvlJc w:val="left"/>
      <w:pPr>
        <w:ind w:left="3367" w:hanging="360"/>
      </w:pPr>
      <w:rPr>
        <w:rFonts w:ascii="Symbol" w:hAnsi="Symbol" w:hint="default"/>
      </w:rPr>
    </w:lvl>
    <w:lvl w:ilvl="4" w:tplc="04090003" w:tentative="1">
      <w:start w:val="1"/>
      <w:numFmt w:val="bullet"/>
      <w:lvlText w:val="o"/>
      <w:lvlJc w:val="left"/>
      <w:pPr>
        <w:ind w:left="4087" w:hanging="360"/>
      </w:pPr>
      <w:rPr>
        <w:rFonts w:ascii="Courier New" w:hAnsi="Courier New" w:cs="Courier New" w:hint="default"/>
      </w:rPr>
    </w:lvl>
    <w:lvl w:ilvl="5" w:tplc="04090005" w:tentative="1">
      <w:start w:val="1"/>
      <w:numFmt w:val="bullet"/>
      <w:lvlText w:val=""/>
      <w:lvlJc w:val="left"/>
      <w:pPr>
        <w:ind w:left="4807" w:hanging="360"/>
      </w:pPr>
      <w:rPr>
        <w:rFonts w:ascii="Wingdings" w:hAnsi="Wingdings" w:hint="default"/>
      </w:rPr>
    </w:lvl>
    <w:lvl w:ilvl="6" w:tplc="04090001" w:tentative="1">
      <w:start w:val="1"/>
      <w:numFmt w:val="bullet"/>
      <w:lvlText w:val=""/>
      <w:lvlJc w:val="left"/>
      <w:pPr>
        <w:ind w:left="5527" w:hanging="360"/>
      </w:pPr>
      <w:rPr>
        <w:rFonts w:ascii="Symbol" w:hAnsi="Symbol" w:hint="default"/>
      </w:rPr>
    </w:lvl>
    <w:lvl w:ilvl="7" w:tplc="04090003" w:tentative="1">
      <w:start w:val="1"/>
      <w:numFmt w:val="bullet"/>
      <w:lvlText w:val="o"/>
      <w:lvlJc w:val="left"/>
      <w:pPr>
        <w:ind w:left="6247" w:hanging="360"/>
      </w:pPr>
      <w:rPr>
        <w:rFonts w:ascii="Courier New" w:hAnsi="Courier New" w:cs="Courier New" w:hint="default"/>
      </w:rPr>
    </w:lvl>
    <w:lvl w:ilvl="8" w:tplc="04090005" w:tentative="1">
      <w:start w:val="1"/>
      <w:numFmt w:val="bullet"/>
      <w:lvlText w:val=""/>
      <w:lvlJc w:val="left"/>
      <w:pPr>
        <w:ind w:left="6967" w:hanging="360"/>
      </w:pPr>
      <w:rPr>
        <w:rFonts w:ascii="Wingdings" w:hAnsi="Wingdings" w:hint="default"/>
      </w:rPr>
    </w:lvl>
  </w:abstractNum>
  <w:abstractNum w:abstractNumId="1" w15:restartNumberingAfterBreak="0">
    <w:nsid w:val="0BEF06B0"/>
    <w:multiLevelType w:val="hybridMultilevel"/>
    <w:tmpl w:val="56BC02FE"/>
    <w:lvl w:ilvl="0" w:tplc="18225482">
      <w:start w:val="1"/>
      <w:numFmt w:val="bullet"/>
      <w:pStyle w:val="Bullet2"/>
      <w:lvlText w:val=""/>
      <w:lvlJc w:val="left"/>
      <w:pPr>
        <w:tabs>
          <w:tab w:val="num" w:pos="1620"/>
        </w:tabs>
        <w:ind w:left="1620" w:hanging="360"/>
      </w:pPr>
      <w:rPr>
        <w:rFonts w:ascii="Symbol" w:hAnsi="Symbol"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2" w15:restartNumberingAfterBreak="0">
    <w:nsid w:val="0FF7335F"/>
    <w:multiLevelType w:val="hybridMultilevel"/>
    <w:tmpl w:val="B3F2ED9C"/>
    <w:lvl w:ilvl="0" w:tplc="2D3CA642">
      <w:start w:val="1"/>
      <w:numFmt w:val="bullet"/>
      <w:pStyle w:val="Bullet1"/>
      <w:lvlText w:val=""/>
      <w:lvlJc w:val="left"/>
      <w:pPr>
        <w:tabs>
          <w:tab w:val="num" w:pos="1620"/>
        </w:tabs>
        <w:ind w:left="1620" w:hanging="360"/>
      </w:pPr>
      <w:rPr>
        <w:rFonts w:ascii="Wingdings" w:hAnsi="Wingdings"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3" w15:restartNumberingAfterBreak="0">
    <w:nsid w:val="28A31F01"/>
    <w:multiLevelType w:val="hybridMultilevel"/>
    <w:tmpl w:val="EFAAEF5A"/>
    <w:lvl w:ilvl="0" w:tplc="E7321444">
      <w:start w:val="1"/>
      <w:numFmt w:val="bullet"/>
      <w:pStyle w:val="Tablebullet"/>
      <w:lvlText w:val="–"/>
      <w:lvlJc w:val="left"/>
      <w:pPr>
        <w:ind w:left="720" w:hanging="360"/>
      </w:pPr>
      <w:rPr>
        <w:rFonts w:ascii="TheSansOfficeLF" w:hAnsi="TheSansOfficeLF"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FA100E5"/>
    <w:multiLevelType w:val="hybridMultilevel"/>
    <w:tmpl w:val="0C5EE2F0"/>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30E62568"/>
    <w:multiLevelType w:val="hybridMultilevel"/>
    <w:tmpl w:val="4B345F6C"/>
    <w:lvl w:ilvl="0" w:tplc="4A74C526">
      <w:start w:val="1"/>
      <w:numFmt w:val="bullet"/>
      <w:pStyle w:val="Body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6" w15:restartNumberingAfterBreak="0">
    <w:nsid w:val="33131475"/>
    <w:multiLevelType w:val="hybridMultilevel"/>
    <w:tmpl w:val="5C60350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962E85"/>
    <w:multiLevelType w:val="hybridMultilevel"/>
    <w:tmpl w:val="5388EE38"/>
    <w:lvl w:ilvl="0" w:tplc="FFFFFFFF">
      <w:start w:val="1"/>
      <w:numFmt w:val="decimal"/>
      <w:lvlText w:val="%1."/>
      <w:lvlJc w:val="left"/>
      <w:pPr>
        <w:ind w:left="144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34BC4D36"/>
    <w:multiLevelType w:val="hybridMultilevel"/>
    <w:tmpl w:val="5E124FD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5F4122C"/>
    <w:multiLevelType w:val="hybridMultilevel"/>
    <w:tmpl w:val="5C60350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E533B5C"/>
    <w:multiLevelType w:val="hybridMultilevel"/>
    <w:tmpl w:val="0F68578C"/>
    <w:lvl w:ilvl="0" w:tplc="08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41871FD4"/>
    <w:multiLevelType w:val="multilevel"/>
    <w:tmpl w:val="8AF0937A"/>
    <w:styleLink w:val="Style2"/>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0"/>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abstractNum w:abstractNumId="12" w15:restartNumberingAfterBreak="0">
    <w:nsid w:val="457B3CA3"/>
    <w:multiLevelType w:val="hybridMultilevel"/>
    <w:tmpl w:val="82B267B4"/>
    <w:lvl w:ilvl="0" w:tplc="DD3A98D8">
      <w:start w:val="1"/>
      <w:numFmt w:val="bullet"/>
      <w:pStyle w:val="Appendix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55D2283E"/>
    <w:multiLevelType w:val="hybridMultilevel"/>
    <w:tmpl w:val="191A4722"/>
    <w:lvl w:ilvl="0" w:tplc="FFFFFFF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8810F7C"/>
    <w:multiLevelType w:val="hybridMultilevel"/>
    <w:tmpl w:val="955A207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5905691C"/>
    <w:multiLevelType w:val="hybridMultilevel"/>
    <w:tmpl w:val="3118C38E"/>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A4F5A5F"/>
    <w:multiLevelType w:val="hybridMultilevel"/>
    <w:tmpl w:val="2188A47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5C30650E"/>
    <w:multiLevelType w:val="hybridMultilevel"/>
    <w:tmpl w:val="775EC63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5AA7F1A"/>
    <w:multiLevelType w:val="hybridMultilevel"/>
    <w:tmpl w:val="BCBCF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131897"/>
    <w:multiLevelType w:val="multilevel"/>
    <w:tmpl w:val="057CDAAA"/>
    <w:styleLink w:val="Style1"/>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2"/>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num w:numId="1" w16cid:durableId="1377894787">
    <w:abstractNumId w:val="12"/>
  </w:num>
  <w:num w:numId="2" w16cid:durableId="686172905">
    <w:abstractNumId w:val="2"/>
  </w:num>
  <w:num w:numId="3" w16cid:durableId="1913079542">
    <w:abstractNumId w:val="1"/>
  </w:num>
  <w:num w:numId="4" w16cid:durableId="1843661755">
    <w:abstractNumId w:val="3"/>
  </w:num>
  <w:num w:numId="5" w16cid:durableId="1585606209">
    <w:abstractNumId w:val="0"/>
  </w:num>
  <w:num w:numId="6" w16cid:durableId="111704589">
    <w:abstractNumId w:val="19"/>
  </w:num>
  <w:num w:numId="7" w16cid:durableId="1997954557">
    <w:abstractNumId w:val="11"/>
  </w:num>
  <w:num w:numId="8" w16cid:durableId="1487088763">
    <w:abstractNumId w:val="5"/>
  </w:num>
  <w:num w:numId="9" w16cid:durableId="1074283393">
    <w:abstractNumId w:val="7"/>
  </w:num>
  <w:num w:numId="10" w16cid:durableId="104546520">
    <w:abstractNumId w:val="4"/>
  </w:num>
  <w:num w:numId="11" w16cid:durableId="671420655">
    <w:abstractNumId w:val="15"/>
  </w:num>
  <w:num w:numId="12" w16cid:durableId="257718324">
    <w:abstractNumId w:val="8"/>
  </w:num>
  <w:num w:numId="13" w16cid:durableId="581836035">
    <w:abstractNumId w:val="7"/>
  </w:num>
  <w:num w:numId="14" w16cid:durableId="197159514">
    <w:abstractNumId w:val="13"/>
  </w:num>
  <w:num w:numId="15" w16cid:durableId="518784984">
    <w:abstractNumId w:val="7"/>
  </w:num>
  <w:num w:numId="16" w16cid:durableId="333150770">
    <w:abstractNumId w:val="9"/>
  </w:num>
  <w:num w:numId="17" w16cid:durableId="6829742">
    <w:abstractNumId w:val="6"/>
  </w:num>
  <w:num w:numId="18" w16cid:durableId="1521048511">
    <w:abstractNumId w:val="18"/>
  </w:num>
  <w:num w:numId="19" w16cid:durableId="31267776">
    <w:abstractNumId w:val="16"/>
  </w:num>
  <w:num w:numId="20" w16cid:durableId="891043516">
    <w:abstractNumId w:val="14"/>
  </w:num>
  <w:num w:numId="21" w16cid:durableId="1007514506">
    <w:abstractNumId w:val="10"/>
  </w:num>
  <w:num w:numId="22" w16cid:durableId="2115515607">
    <w:abstractNumId w:val="17"/>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remy Head">
    <w15:presenceInfo w15:providerId="Windows Live" w15:userId="253a822af8277da0"/>
  </w15:person>
  <w15:person w15:author="Jeremy Head [2]">
    <w15:presenceInfo w15:providerId="AD" w15:userId="S::jeremyhead@jhla.co.nz::c634ba4b-fcaf-4073-aedc-9f1424277df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mirrorMargins/>
  <w:proofState w:spelling="clean" w:grammar="clean"/>
  <w:stylePaneSortMethod w:val="0000"/>
  <w:defaultTabStop w:val="720"/>
  <w:evenAndOddHeaders/>
  <w:drawingGridHorizontalSpacing w:val="108"/>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51D"/>
    <w:rsid w:val="00006189"/>
    <w:rsid w:val="000259A5"/>
    <w:rsid w:val="00026D54"/>
    <w:rsid w:val="00033751"/>
    <w:rsid w:val="00035CD2"/>
    <w:rsid w:val="0003614F"/>
    <w:rsid w:val="00037BD1"/>
    <w:rsid w:val="00040912"/>
    <w:rsid w:val="00040A24"/>
    <w:rsid w:val="000428FC"/>
    <w:rsid w:val="00045CF9"/>
    <w:rsid w:val="00046623"/>
    <w:rsid w:val="00046AA4"/>
    <w:rsid w:val="0005073A"/>
    <w:rsid w:val="00053CD2"/>
    <w:rsid w:val="00054C71"/>
    <w:rsid w:val="000573D6"/>
    <w:rsid w:val="00057AB4"/>
    <w:rsid w:val="0008106D"/>
    <w:rsid w:val="00082D83"/>
    <w:rsid w:val="0008660C"/>
    <w:rsid w:val="0009022F"/>
    <w:rsid w:val="00093113"/>
    <w:rsid w:val="00097ACF"/>
    <w:rsid w:val="000A4554"/>
    <w:rsid w:val="000B2C1F"/>
    <w:rsid w:val="000B7AA1"/>
    <w:rsid w:val="000C3B54"/>
    <w:rsid w:val="000D231B"/>
    <w:rsid w:val="000D36AF"/>
    <w:rsid w:val="000D5A51"/>
    <w:rsid w:val="000D72D1"/>
    <w:rsid w:val="000D7743"/>
    <w:rsid w:val="000E07AB"/>
    <w:rsid w:val="000E4535"/>
    <w:rsid w:val="000E61A2"/>
    <w:rsid w:val="000F15B9"/>
    <w:rsid w:val="000F1B54"/>
    <w:rsid w:val="000F64DE"/>
    <w:rsid w:val="001053AD"/>
    <w:rsid w:val="00106C78"/>
    <w:rsid w:val="00110F67"/>
    <w:rsid w:val="001132A0"/>
    <w:rsid w:val="0011350E"/>
    <w:rsid w:val="00113FAC"/>
    <w:rsid w:val="00120117"/>
    <w:rsid w:val="0012226A"/>
    <w:rsid w:val="00124CC7"/>
    <w:rsid w:val="00131E62"/>
    <w:rsid w:val="00134818"/>
    <w:rsid w:val="00137D94"/>
    <w:rsid w:val="00146C86"/>
    <w:rsid w:val="00147773"/>
    <w:rsid w:val="00166B65"/>
    <w:rsid w:val="00181FE5"/>
    <w:rsid w:val="00185453"/>
    <w:rsid w:val="00186955"/>
    <w:rsid w:val="00192BA6"/>
    <w:rsid w:val="001A20E6"/>
    <w:rsid w:val="001B17C4"/>
    <w:rsid w:val="001B5052"/>
    <w:rsid w:val="001B53D8"/>
    <w:rsid w:val="001B594F"/>
    <w:rsid w:val="001B6508"/>
    <w:rsid w:val="001C7416"/>
    <w:rsid w:val="001D1275"/>
    <w:rsid w:val="001D4356"/>
    <w:rsid w:val="001D641C"/>
    <w:rsid w:val="001E08B1"/>
    <w:rsid w:val="001E28AF"/>
    <w:rsid w:val="001E696E"/>
    <w:rsid w:val="001F5ECE"/>
    <w:rsid w:val="001F7D14"/>
    <w:rsid w:val="00215A2F"/>
    <w:rsid w:val="00220681"/>
    <w:rsid w:val="0022251D"/>
    <w:rsid w:val="0023019D"/>
    <w:rsid w:val="0023198A"/>
    <w:rsid w:val="002413E8"/>
    <w:rsid w:val="00262734"/>
    <w:rsid w:val="00262FFC"/>
    <w:rsid w:val="0026669A"/>
    <w:rsid w:val="00266E1F"/>
    <w:rsid w:val="00267CFA"/>
    <w:rsid w:val="0027004B"/>
    <w:rsid w:val="00276FEE"/>
    <w:rsid w:val="00277992"/>
    <w:rsid w:val="00286E91"/>
    <w:rsid w:val="002953BC"/>
    <w:rsid w:val="00295541"/>
    <w:rsid w:val="00297AF8"/>
    <w:rsid w:val="002A6E05"/>
    <w:rsid w:val="002C0156"/>
    <w:rsid w:val="002C0F5A"/>
    <w:rsid w:val="002C1339"/>
    <w:rsid w:val="002C2A60"/>
    <w:rsid w:val="002C3711"/>
    <w:rsid w:val="002D4FEE"/>
    <w:rsid w:val="002E42D8"/>
    <w:rsid w:val="002F0A07"/>
    <w:rsid w:val="002F3813"/>
    <w:rsid w:val="002F673D"/>
    <w:rsid w:val="003132ED"/>
    <w:rsid w:val="0031740B"/>
    <w:rsid w:val="00322FFA"/>
    <w:rsid w:val="00326660"/>
    <w:rsid w:val="00334B32"/>
    <w:rsid w:val="003378C4"/>
    <w:rsid w:val="00340F45"/>
    <w:rsid w:val="0034320D"/>
    <w:rsid w:val="00362DB6"/>
    <w:rsid w:val="003636DC"/>
    <w:rsid w:val="00364961"/>
    <w:rsid w:val="00364B89"/>
    <w:rsid w:val="00365B92"/>
    <w:rsid w:val="00372ABD"/>
    <w:rsid w:val="00372FB9"/>
    <w:rsid w:val="003816D6"/>
    <w:rsid w:val="003850D4"/>
    <w:rsid w:val="003931AD"/>
    <w:rsid w:val="00393B31"/>
    <w:rsid w:val="003A5B7F"/>
    <w:rsid w:val="003A7D17"/>
    <w:rsid w:val="003B3BA1"/>
    <w:rsid w:val="003B3F78"/>
    <w:rsid w:val="003B5A69"/>
    <w:rsid w:val="003C1D3A"/>
    <w:rsid w:val="003C6003"/>
    <w:rsid w:val="003C7D92"/>
    <w:rsid w:val="003D0884"/>
    <w:rsid w:val="003D237C"/>
    <w:rsid w:val="003D2DE9"/>
    <w:rsid w:val="003D2E41"/>
    <w:rsid w:val="003D7DCF"/>
    <w:rsid w:val="003E6E8F"/>
    <w:rsid w:val="003F3899"/>
    <w:rsid w:val="00401BF9"/>
    <w:rsid w:val="00404438"/>
    <w:rsid w:val="004077D4"/>
    <w:rsid w:val="00407A8C"/>
    <w:rsid w:val="00417F16"/>
    <w:rsid w:val="00424459"/>
    <w:rsid w:val="00426454"/>
    <w:rsid w:val="00434A42"/>
    <w:rsid w:val="00441300"/>
    <w:rsid w:val="00445AF1"/>
    <w:rsid w:val="00450362"/>
    <w:rsid w:val="004574D7"/>
    <w:rsid w:val="00460A42"/>
    <w:rsid w:val="00461730"/>
    <w:rsid w:val="00461BD2"/>
    <w:rsid w:val="0048025F"/>
    <w:rsid w:val="004832E9"/>
    <w:rsid w:val="00486443"/>
    <w:rsid w:val="00487E82"/>
    <w:rsid w:val="004922F2"/>
    <w:rsid w:val="004A2BA5"/>
    <w:rsid w:val="004A47B4"/>
    <w:rsid w:val="004A5BD0"/>
    <w:rsid w:val="004B288F"/>
    <w:rsid w:val="004B6F1F"/>
    <w:rsid w:val="004B7343"/>
    <w:rsid w:val="004C00BA"/>
    <w:rsid w:val="004C0435"/>
    <w:rsid w:val="004D3CFE"/>
    <w:rsid w:val="004D516E"/>
    <w:rsid w:val="004D6085"/>
    <w:rsid w:val="004F3E42"/>
    <w:rsid w:val="00502467"/>
    <w:rsid w:val="005108D3"/>
    <w:rsid w:val="005135F8"/>
    <w:rsid w:val="005169D7"/>
    <w:rsid w:val="005275CC"/>
    <w:rsid w:val="005275D2"/>
    <w:rsid w:val="00530C59"/>
    <w:rsid w:val="0053549B"/>
    <w:rsid w:val="00536172"/>
    <w:rsid w:val="00545036"/>
    <w:rsid w:val="00550A68"/>
    <w:rsid w:val="00552C93"/>
    <w:rsid w:val="00555D4C"/>
    <w:rsid w:val="00555FEE"/>
    <w:rsid w:val="00560658"/>
    <w:rsid w:val="005659B0"/>
    <w:rsid w:val="00565CF5"/>
    <w:rsid w:val="0057124F"/>
    <w:rsid w:val="00575776"/>
    <w:rsid w:val="00580F23"/>
    <w:rsid w:val="00584CD0"/>
    <w:rsid w:val="0058673E"/>
    <w:rsid w:val="005867A7"/>
    <w:rsid w:val="0058684F"/>
    <w:rsid w:val="00590C96"/>
    <w:rsid w:val="00591754"/>
    <w:rsid w:val="0059336A"/>
    <w:rsid w:val="00597B06"/>
    <w:rsid w:val="005A0B93"/>
    <w:rsid w:val="005A3F6C"/>
    <w:rsid w:val="005B1C18"/>
    <w:rsid w:val="005B263E"/>
    <w:rsid w:val="005B3682"/>
    <w:rsid w:val="005B39BD"/>
    <w:rsid w:val="005B7F78"/>
    <w:rsid w:val="005C3602"/>
    <w:rsid w:val="005C3F66"/>
    <w:rsid w:val="005C5069"/>
    <w:rsid w:val="005C6684"/>
    <w:rsid w:val="005C7399"/>
    <w:rsid w:val="005D009C"/>
    <w:rsid w:val="005D1C3A"/>
    <w:rsid w:val="005D297F"/>
    <w:rsid w:val="005D39C8"/>
    <w:rsid w:val="005D517E"/>
    <w:rsid w:val="005D6363"/>
    <w:rsid w:val="005F716E"/>
    <w:rsid w:val="00612338"/>
    <w:rsid w:val="00620B4E"/>
    <w:rsid w:val="0063310C"/>
    <w:rsid w:val="00633FA6"/>
    <w:rsid w:val="00634BB8"/>
    <w:rsid w:val="006517C8"/>
    <w:rsid w:val="0065307B"/>
    <w:rsid w:val="0065581A"/>
    <w:rsid w:val="0066258E"/>
    <w:rsid w:val="006640C1"/>
    <w:rsid w:val="006646A6"/>
    <w:rsid w:val="00670D47"/>
    <w:rsid w:val="00673D53"/>
    <w:rsid w:val="00675E77"/>
    <w:rsid w:val="00687CA9"/>
    <w:rsid w:val="0069110D"/>
    <w:rsid w:val="00693CFE"/>
    <w:rsid w:val="006B0D61"/>
    <w:rsid w:val="006B1983"/>
    <w:rsid w:val="006C7706"/>
    <w:rsid w:val="006D1A43"/>
    <w:rsid w:val="006D699C"/>
    <w:rsid w:val="006F38E0"/>
    <w:rsid w:val="006F3D4E"/>
    <w:rsid w:val="00700CFA"/>
    <w:rsid w:val="007020CC"/>
    <w:rsid w:val="007119D9"/>
    <w:rsid w:val="00712E8B"/>
    <w:rsid w:val="00720200"/>
    <w:rsid w:val="0072126C"/>
    <w:rsid w:val="00722079"/>
    <w:rsid w:val="00724FE3"/>
    <w:rsid w:val="00725BC1"/>
    <w:rsid w:val="0073064B"/>
    <w:rsid w:val="00730AFC"/>
    <w:rsid w:val="00731385"/>
    <w:rsid w:val="007337A3"/>
    <w:rsid w:val="00742773"/>
    <w:rsid w:val="00742F48"/>
    <w:rsid w:val="007431B8"/>
    <w:rsid w:val="00747BF2"/>
    <w:rsid w:val="00750A7D"/>
    <w:rsid w:val="00761C56"/>
    <w:rsid w:val="00766145"/>
    <w:rsid w:val="00767A03"/>
    <w:rsid w:val="00780789"/>
    <w:rsid w:val="00783578"/>
    <w:rsid w:val="0078418B"/>
    <w:rsid w:val="007918E1"/>
    <w:rsid w:val="00793ED2"/>
    <w:rsid w:val="00797B76"/>
    <w:rsid w:val="007A0AB4"/>
    <w:rsid w:val="007A1F1C"/>
    <w:rsid w:val="007A5823"/>
    <w:rsid w:val="007A75B3"/>
    <w:rsid w:val="007B0BB5"/>
    <w:rsid w:val="007B3756"/>
    <w:rsid w:val="007C7C3D"/>
    <w:rsid w:val="007D3616"/>
    <w:rsid w:val="007D7408"/>
    <w:rsid w:val="007E36A2"/>
    <w:rsid w:val="007E62E6"/>
    <w:rsid w:val="0080005F"/>
    <w:rsid w:val="008131B7"/>
    <w:rsid w:val="008136A3"/>
    <w:rsid w:val="00816934"/>
    <w:rsid w:val="00817C61"/>
    <w:rsid w:val="00831055"/>
    <w:rsid w:val="00835D80"/>
    <w:rsid w:val="0084599C"/>
    <w:rsid w:val="00850768"/>
    <w:rsid w:val="00850C4E"/>
    <w:rsid w:val="0085523F"/>
    <w:rsid w:val="00860282"/>
    <w:rsid w:val="008622D6"/>
    <w:rsid w:val="00870A3E"/>
    <w:rsid w:val="008778A1"/>
    <w:rsid w:val="00883D3D"/>
    <w:rsid w:val="0088547F"/>
    <w:rsid w:val="00893EA8"/>
    <w:rsid w:val="008B4A50"/>
    <w:rsid w:val="008B4FBA"/>
    <w:rsid w:val="008C0A29"/>
    <w:rsid w:val="008C34B3"/>
    <w:rsid w:val="008D1D33"/>
    <w:rsid w:val="008D26B8"/>
    <w:rsid w:val="008D5319"/>
    <w:rsid w:val="008D685F"/>
    <w:rsid w:val="008E3C9B"/>
    <w:rsid w:val="008F3495"/>
    <w:rsid w:val="008F7FBB"/>
    <w:rsid w:val="00903FA9"/>
    <w:rsid w:val="00915397"/>
    <w:rsid w:val="00920989"/>
    <w:rsid w:val="0092430A"/>
    <w:rsid w:val="00924606"/>
    <w:rsid w:val="00925EAF"/>
    <w:rsid w:val="00932328"/>
    <w:rsid w:val="00932392"/>
    <w:rsid w:val="009345B1"/>
    <w:rsid w:val="00941DA9"/>
    <w:rsid w:val="00966307"/>
    <w:rsid w:val="0098012B"/>
    <w:rsid w:val="00982EA9"/>
    <w:rsid w:val="009864BC"/>
    <w:rsid w:val="00991541"/>
    <w:rsid w:val="009A7B05"/>
    <w:rsid w:val="009B0C59"/>
    <w:rsid w:val="009C3C91"/>
    <w:rsid w:val="009C4840"/>
    <w:rsid w:val="009C5EB1"/>
    <w:rsid w:val="009E5C46"/>
    <w:rsid w:val="00A0038D"/>
    <w:rsid w:val="00A02651"/>
    <w:rsid w:val="00A03962"/>
    <w:rsid w:val="00A2118F"/>
    <w:rsid w:val="00A22652"/>
    <w:rsid w:val="00A32B72"/>
    <w:rsid w:val="00A36648"/>
    <w:rsid w:val="00A42624"/>
    <w:rsid w:val="00A56E1C"/>
    <w:rsid w:val="00A6003C"/>
    <w:rsid w:val="00A60CDE"/>
    <w:rsid w:val="00A615F1"/>
    <w:rsid w:val="00A672FE"/>
    <w:rsid w:val="00A7094C"/>
    <w:rsid w:val="00A7236D"/>
    <w:rsid w:val="00A756B8"/>
    <w:rsid w:val="00A85CC0"/>
    <w:rsid w:val="00A8624E"/>
    <w:rsid w:val="00A86CB3"/>
    <w:rsid w:val="00A92950"/>
    <w:rsid w:val="00A96D3F"/>
    <w:rsid w:val="00A971AB"/>
    <w:rsid w:val="00AA0738"/>
    <w:rsid w:val="00AB1631"/>
    <w:rsid w:val="00AD238C"/>
    <w:rsid w:val="00AE07F7"/>
    <w:rsid w:val="00AE267F"/>
    <w:rsid w:val="00AE3D62"/>
    <w:rsid w:val="00AF174D"/>
    <w:rsid w:val="00AF24C9"/>
    <w:rsid w:val="00AF3028"/>
    <w:rsid w:val="00B0557F"/>
    <w:rsid w:val="00B104EB"/>
    <w:rsid w:val="00B13FEB"/>
    <w:rsid w:val="00B1662F"/>
    <w:rsid w:val="00B1747C"/>
    <w:rsid w:val="00B247AD"/>
    <w:rsid w:val="00B2550B"/>
    <w:rsid w:val="00B45AEA"/>
    <w:rsid w:val="00B54589"/>
    <w:rsid w:val="00B55C1F"/>
    <w:rsid w:val="00B65742"/>
    <w:rsid w:val="00B70288"/>
    <w:rsid w:val="00B72672"/>
    <w:rsid w:val="00B72B38"/>
    <w:rsid w:val="00B72BCE"/>
    <w:rsid w:val="00B8765F"/>
    <w:rsid w:val="00BA47C7"/>
    <w:rsid w:val="00BA5CED"/>
    <w:rsid w:val="00BA6DD2"/>
    <w:rsid w:val="00BB702F"/>
    <w:rsid w:val="00BB7931"/>
    <w:rsid w:val="00BC189C"/>
    <w:rsid w:val="00BC7711"/>
    <w:rsid w:val="00BD280D"/>
    <w:rsid w:val="00BE0D33"/>
    <w:rsid w:val="00BE29F5"/>
    <w:rsid w:val="00BE4724"/>
    <w:rsid w:val="00BF2DA4"/>
    <w:rsid w:val="00BF6FD6"/>
    <w:rsid w:val="00C00480"/>
    <w:rsid w:val="00C117EF"/>
    <w:rsid w:val="00C1468F"/>
    <w:rsid w:val="00C14FEC"/>
    <w:rsid w:val="00C25F52"/>
    <w:rsid w:val="00C26CEA"/>
    <w:rsid w:val="00C36940"/>
    <w:rsid w:val="00C46CE2"/>
    <w:rsid w:val="00C6215F"/>
    <w:rsid w:val="00C656FE"/>
    <w:rsid w:val="00C66602"/>
    <w:rsid w:val="00C70061"/>
    <w:rsid w:val="00C745C9"/>
    <w:rsid w:val="00C759F5"/>
    <w:rsid w:val="00C77755"/>
    <w:rsid w:val="00C805EF"/>
    <w:rsid w:val="00C905A6"/>
    <w:rsid w:val="00CA17A7"/>
    <w:rsid w:val="00CB0739"/>
    <w:rsid w:val="00CB0F02"/>
    <w:rsid w:val="00CB3757"/>
    <w:rsid w:val="00CB4E49"/>
    <w:rsid w:val="00CB5CE3"/>
    <w:rsid w:val="00CB7C63"/>
    <w:rsid w:val="00CC197E"/>
    <w:rsid w:val="00CC735A"/>
    <w:rsid w:val="00CD10B8"/>
    <w:rsid w:val="00CD3873"/>
    <w:rsid w:val="00CD4D35"/>
    <w:rsid w:val="00CE0FDA"/>
    <w:rsid w:val="00CE1E78"/>
    <w:rsid w:val="00CE3B8C"/>
    <w:rsid w:val="00CE42A5"/>
    <w:rsid w:val="00CE5248"/>
    <w:rsid w:val="00CF4C0F"/>
    <w:rsid w:val="00CF4E76"/>
    <w:rsid w:val="00CF5001"/>
    <w:rsid w:val="00D07A42"/>
    <w:rsid w:val="00D13F5F"/>
    <w:rsid w:val="00D15544"/>
    <w:rsid w:val="00D155B8"/>
    <w:rsid w:val="00D20BEE"/>
    <w:rsid w:val="00D233F5"/>
    <w:rsid w:val="00D27A6E"/>
    <w:rsid w:val="00D30FA5"/>
    <w:rsid w:val="00D4710A"/>
    <w:rsid w:val="00D51BC0"/>
    <w:rsid w:val="00D526D7"/>
    <w:rsid w:val="00D57606"/>
    <w:rsid w:val="00D625EA"/>
    <w:rsid w:val="00D64FD9"/>
    <w:rsid w:val="00D65D5B"/>
    <w:rsid w:val="00D72EE6"/>
    <w:rsid w:val="00D74985"/>
    <w:rsid w:val="00D75C6D"/>
    <w:rsid w:val="00D767B2"/>
    <w:rsid w:val="00D81F9D"/>
    <w:rsid w:val="00D866A4"/>
    <w:rsid w:val="00D90716"/>
    <w:rsid w:val="00D91227"/>
    <w:rsid w:val="00D93FA5"/>
    <w:rsid w:val="00D968F7"/>
    <w:rsid w:val="00D97C44"/>
    <w:rsid w:val="00DA179D"/>
    <w:rsid w:val="00DA5397"/>
    <w:rsid w:val="00DA5564"/>
    <w:rsid w:val="00DB1F4B"/>
    <w:rsid w:val="00DB4918"/>
    <w:rsid w:val="00DB70B8"/>
    <w:rsid w:val="00DC3836"/>
    <w:rsid w:val="00DC7BEC"/>
    <w:rsid w:val="00DD163F"/>
    <w:rsid w:val="00DD34A0"/>
    <w:rsid w:val="00DD6C8E"/>
    <w:rsid w:val="00DD6E87"/>
    <w:rsid w:val="00DE5E14"/>
    <w:rsid w:val="00DF0F6F"/>
    <w:rsid w:val="00DF4E5E"/>
    <w:rsid w:val="00DF75F5"/>
    <w:rsid w:val="00E00AAC"/>
    <w:rsid w:val="00E01AFE"/>
    <w:rsid w:val="00E05E97"/>
    <w:rsid w:val="00E1374B"/>
    <w:rsid w:val="00E14FA8"/>
    <w:rsid w:val="00E25C4B"/>
    <w:rsid w:val="00E25E7C"/>
    <w:rsid w:val="00E3752D"/>
    <w:rsid w:val="00E40B0A"/>
    <w:rsid w:val="00E46C75"/>
    <w:rsid w:val="00E507AE"/>
    <w:rsid w:val="00E50A1A"/>
    <w:rsid w:val="00E56F19"/>
    <w:rsid w:val="00E61537"/>
    <w:rsid w:val="00E71301"/>
    <w:rsid w:val="00E73162"/>
    <w:rsid w:val="00E75CCF"/>
    <w:rsid w:val="00E85C49"/>
    <w:rsid w:val="00E87593"/>
    <w:rsid w:val="00E87BF6"/>
    <w:rsid w:val="00E9271A"/>
    <w:rsid w:val="00EB3571"/>
    <w:rsid w:val="00EB75EA"/>
    <w:rsid w:val="00EC22C2"/>
    <w:rsid w:val="00EC6D75"/>
    <w:rsid w:val="00EC7064"/>
    <w:rsid w:val="00ED4CEC"/>
    <w:rsid w:val="00ED7308"/>
    <w:rsid w:val="00EF42A2"/>
    <w:rsid w:val="00EF4F2A"/>
    <w:rsid w:val="00F01CB1"/>
    <w:rsid w:val="00F14549"/>
    <w:rsid w:val="00F15EC6"/>
    <w:rsid w:val="00F178D3"/>
    <w:rsid w:val="00F253CF"/>
    <w:rsid w:val="00F325E7"/>
    <w:rsid w:val="00F46CCC"/>
    <w:rsid w:val="00F4764E"/>
    <w:rsid w:val="00F47651"/>
    <w:rsid w:val="00F524A9"/>
    <w:rsid w:val="00F54372"/>
    <w:rsid w:val="00F54A44"/>
    <w:rsid w:val="00F60833"/>
    <w:rsid w:val="00F66F76"/>
    <w:rsid w:val="00F72AC5"/>
    <w:rsid w:val="00F76E07"/>
    <w:rsid w:val="00F82310"/>
    <w:rsid w:val="00F8365C"/>
    <w:rsid w:val="00F86A58"/>
    <w:rsid w:val="00F90B8B"/>
    <w:rsid w:val="00F94D9D"/>
    <w:rsid w:val="00F97E5E"/>
    <w:rsid w:val="00FA395F"/>
    <w:rsid w:val="00FB46F5"/>
    <w:rsid w:val="00FC2F77"/>
    <w:rsid w:val="00FD280B"/>
    <w:rsid w:val="00FD362F"/>
    <w:rsid w:val="00FD48D1"/>
    <w:rsid w:val="00FD7789"/>
    <w:rsid w:val="00FE76DE"/>
    <w:rsid w:val="00FF12EC"/>
    <w:rsid w:val="13999332"/>
    <w:rsid w:val="172EE70A"/>
    <w:rsid w:val="1752542E"/>
    <w:rsid w:val="2BEEB441"/>
    <w:rsid w:val="56FD788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B28A1"/>
  <w15:docId w15:val="{E378A195-0B4B-4EF6-B11D-E3BAC893D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18"/>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2D6"/>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Body"/>
    <w:link w:val="Heading1Char"/>
    <w:qFormat/>
    <w:rsid w:val="00BA47C7"/>
    <w:pPr>
      <w:keepNext/>
      <w:tabs>
        <w:tab w:val="left" w:pos="754"/>
      </w:tabs>
      <w:spacing w:before="480"/>
      <w:outlineLvl w:val="0"/>
    </w:pPr>
    <w:rPr>
      <w:rFonts w:asciiTheme="majorHAnsi" w:hAnsiTheme="majorHAnsi" w:cs="Arial"/>
      <w:bCs/>
      <w:color w:val="3494BA" w:themeColor="accent1"/>
      <w:kern w:val="32"/>
      <w:sz w:val="32"/>
      <w:szCs w:val="40"/>
    </w:rPr>
  </w:style>
  <w:style w:type="paragraph" w:styleId="Heading2">
    <w:name w:val="heading 2"/>
    <w:basedOn w:val="Normal"/>
    <w:next w:val="Body"/>
    <w:link w:val="Heading2Char"/>
    <w:uiPriority w:val="99"/>
    <w:qFormat/>
    <w:rsid w:val="00BA47C7"/>
    <w:pPr>
      <w:keepNext/>
      <w:spacing w:before="360"/>
      <w:outlineLvl w:val="1"/>
    </w:pPr>
    <w:rPr>
      <w:rFonts w:asciiTheme="majorHAnsi" w:hAnsiTheme="majorHAnsi" w:cs="Calibri"/>
      <w:bCs/>
      <w:iCs/>
      <w:color w:val="3494BA" w:themeColor="accent1"/>
      <w:sz w:val="26"/>
      <w:szCs w:val="32"/>
    </w:rPr>
  </w:style>
  <w:style w:type="paragraph" w:styleId="Heading3">
    <w:name w:val="heading 3"/>
    <w:basedOn w:val="Normal"/>
    <w:next w:val="Body"/>
    <w:link w:val="Heading3Char"/>
    <w:uiPriority w:val="99"/>
    <w:qFormat/>
    <w:rsid w:val="00BA47C7"/>
    <w:pPr>
      <w:keepNext/>
      <w:tabs>
        <w:tab w:val="left" w:pos="0"/>
      </w:tabs>
      <w:spacing w:before="240"/>
      <w:outlineLvl w:val="2"/>
    </w:pPr>
    <w:rPr>
      <w:rFonts w:asciiTheme="majorHAnsi" w:hAnsiTheme="majorHAnsi" w:cs="Calibri"/>
      <w:bCs/>
      <w:color w:val="3494BA" w:themeColor="accent1"/>
      <w:sz w:val="20"/>
      <w:szCs w:val="26"/>
    </w:rPr>
  </w:style>
  <w:style w:type="paragraph" w:styleId="Heading4">
    <w:name w:val="heading 4"/>
    <w:basedOn w:val="Body"/>
    <w:next w:val="Normal"/>
    <w:link w:val="Heading4Char"/>
    <w:uiPriority w:val="99"/>
    <w:qFormat/>
    <w:rsid w:val="000F64DE"/>
    <w:pPr>
      <w:keepNext/>
      <w:outlineLvl w:val="3"/>
    </w:pPr>
    <w:rPr>
      <w:rFonts w:asciiTheme="majorHAnsi" w:hAnsiTheme="majorHAnsi"/>
      <w:b/>
      <w:color w:val="7F7F7F"/>
    </w:rPr>
  </w:style>
  <w:style w:type="paragraph" w:styleId="Heading5">
    <w:name w:val="heading 5"/>
    <w:basedOn w:val="Normal"/>
    <w:next w:val="Normal"/>
    <w:link w:val="Heading5Char"/>
    <w:uiPriority w:val="9"/>
    <w:semiHidden/>
    <w:unhideWhenUsed/>
    <w:qFormat/>
    <w:rsid w:val="000F64DE"/>
    <w:pPr>
      <w:keepNext/>
      <w:keepLines/>
      <w:spacing w:before="40"/>
      <w:outlineLvl w:val="4"/>
    </w:pPr>
    <w:rPr>
      <w:rFonts w:asciiTheme="majorHAnsi" w:eastAsiaTheme="majorEastAsia" w:hAnsiTheme="majorHAnsi" w:cstheme="majorBidi"/>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orheading1">
    <w:name w:val="Minor heading 1"/>
    <w:basedOn w:val="Normal"/>
    <w:next w:val="Body"/>
    <w:qFormat/>
    <w:rsid w:val="002D4FEE"/>
    <w:pPr>
      <w:keepNext/>
      <w:spacing w:before="240" w:after="120"/>
    </w:pPr>
    <w:rPr>
      <w:b/>
      <w:color w:val="262626" w:themeColor="text1" w:themeTint="D9"/>
      <w:sz w:val="22"/>
      <w:szCs w:val="28"/>
    </w:rPr>
  </w:style>
  <w:style w:type="character" w:customStyle="1" w:styleId="Heading1Char">
    <w:name w:val="Heading 1 Char"/>
    <w:basedOn w:val="DefaultParagraphFont"/>
    <w:link w:val="Heading1"/>
    <w:rsid w:val="00BA47C7"/>
    <w:rPr>
      <w:rFonts w:asciiTheme="majorHAnsi" w:eastAsia="Times New Roman" w:hAnsiTheme="majorHAnsi" w:cs="Arial"/>
      <w:bCs/>
      <w:color w:val="3494BA" w:themeColor="accent1"/>
      <w:kern w:val="32"/>
      <w:sz w:val="32"/>
      <w:szCs w:val="40"/>
      <w:lang w:eastAsia="en-GB"/>
    </w:rPr>
  </w:style>
  <w:style w:type="character" w:customStyle="1" w:styleId="Heading2Char">
    <w:name w:val="Heading 2 Char"/>
    <w:basedOn w:val="DefaultParagraphFont"/>
    <w:link w:val="Heading2"/>
    <w:uiPriority w:val="99"/>
    <w:rsid w:val="00BA47C7"/>
    <w:rPr>
      <w:rFonts w:asciiTheme="majorHAnsi" w:eastAsia="Times New Roman" w:hAnsiTheme="majorHAnsi" w:cs="Calibri"/>
      <w:bCs/>
      <w:iCs/>
      <w:color w:val="3494BA" w:themeColor="accent1"/>
      <w:sz w:val="26"/>
      <w:szCs w:val="32"/>
      <w:lang w:eastAsia="en-GB"/>
    </w:rPr>
  </w:style>
  <w:style w:type="character" w:customStyle="1" w:styleId="Heading3Char">
    <w:name w:val="Heading 3 Char"/>
    <w:basedOn w:val="DefaultParagraphFont"/>
    <w:link w:val="Heading3"/>
    <w:uiPriority w:val="99"/>
    <w:rsid w:val="00BA47C7"/>
    <w:rPr>
      <w:rFonts w:asciiTheme="majorHAnsi" w:eastAsia="Times New Roman" w:hAnsiTheme="majorHAnsi" w:cs="Calibri"/>
      <w:bCs/>
      <w:color w:val="3494BA" w:themeColor="accent1"/>
      <w:sz w:val="20"/>
      <w:szCs w:val="26"/>
      <w:lang w:eastAsia="en-GB"/>
    </w:rPr>
  </w:style>
  <w:style w:type="paragraph" w:styleId="Title">
    <w:name w:val="Title"/>
    <w:basedOn w:val="Normal"/>
    <w:next w:val="Normal"/>
    <w:link w:val="TitleChar"/>
    <w:uiPriority w:val="10"/>
    <w:qFormat/>
    <w:rsid w:val="004A2BA5"/>
    <w:pPr>
      <w:pBdr>
        <w:bottom w:val="single" w:sz="8" w:space="4" w:color="3494BA" w:themeColor="accent1"/>
      </w:pBdr>
      <w:spacing w:after="300"/>
      <w:contextualSpacing/>
    </w:pPr>
    <w:rPr>
      <w:rFonts w:asciiTheme="majorHAnsi" w:eastAsiaTheme="majorEastAsia" w:hAnsiTheme="majorHAnsi" w:cstheme="majorBidi"/>
      <w:color w:val="292733" w:themeColor="text2" w:themeShade="BF"/>
      <w:spacing w:val="5"/>
      <w:kern w:val="28"/>
      <w:sz w:val="36"/>
      <w:szCs w:val="52"/>
    </w:rPr>
  </w:style>
  <w:style w:type="character" w:customStyle="1" w:styleId="TitleChar">
    <w:name w:val="Title Char"/>
    <w:basedOn w:val="DefaultParagraphFont"/>
    <w:link w:val="Title"/>
    <w:uiPriority w:val="10"/>
    <w:rsid w:val="004A2BA5"/>
    <w:rPr>
      <w:rFonts w:asciiTheme="majorHAnsi" w:eastAsiaTheme="majorEastAsia" w:hAnsiTheme="majorHAnsi" w:cstheme="majorBidi"/>
      <w:color w:val="292733" w:themeColor="text2" w:themeShade="BF"/>
      <w:spacing w:val="5"/>
      <w:kern w:val="28"/>
      <w:sz w:val="36"/>
      <w:szCs w:val="52"/>
    </w:rPr>
  </w:style>
  <w:style w:type="paragraph" w:styleId="Subtitle">
    <w:name w:val="Subtitle"/>
    <w:basedOn w:val="Normal"/>
    <w:next w:val="Normal"/>
    <w:link w:val="SubtitleChar"/>
    <w:uiPriority w:val="11"/>
    <w:qFormat/>
    <w:rsid w:val="007E62E6"/>
    <w:pPr>
      <w:numPr>
        <w:ilvl w:val="1"/>
      </w:numPr>
      <w:jc w:val="right"/>
    </w:pPr>
    <w:rPr>
      <w:rFonts w:asciiTheme="majorHAnsi" w:eastAsiaTheme="majorEastAsia" w:hAnsiTheme="majorHAnsi" w:cstheme="majorBidi"/>
      <w:i/>
      <w:iCs/>
      <w:color w:val="3494BA" w:themeColor="accent1"/>
      <w:spacing w:val="10"/>
    </w:rPr>
  </w:style>
  <w:style w:type="character" w:customStyle="1" w:styleId="SubtitleChar">
    <w:name w:val="Subtitle Char"/>
    <w:basedOn w:val="DefaultParagraphFont"/>
    <w:link w:val="Subtitle"/>
    <w:uiPriority w:val="11"/>
    <w:rsid w:val="007E62E6"/>
    <w:rPr>
      <w:rFonts w:asciiTheme="majorHAnsi" w:eastAsiaTheme="majorEastAsia" w:hAnsiTheme="majorHAnsi" w:cstheme="majorBidi"/>
      <w:i/>
      <w:iCs/>
      <w:color w:val="3494BA" w:themeColor="accent1"/>
      <w:spacing w:val="10"/>
      <w:sz w:val="24"/>
      <w:szCs w:val="24"/>
    </w:rPr>
  </w:style>
  <w:style w:type="paragraph" w:styleId="NoSpacing">
    <w:name w:val="No Spacing"/>
    <w:link w:val="NoSpacingChar"/>
    <w:uiPriority w:val="1"/>
    <w:qFormat/>
    <w:rsid w:val="00035CD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35CD2"/>
    <w:rPr>
      <w:rFonts w:eastAsiaTheme="minorEastAsia"/>
      <w:lang w:val="en-US"/>
    </w:rPr>
  </w:style>
  <w:style w:type="paragraph" w:styleId="BalloonText">
    <w:name w:val="Balloon Text"/>
    <w:basedOn w:val="Normal"/>
    <w:link w:val="BalloonTextChar"/>
    <w:uiPriority w:val="99"/>
    <w:semiHidden/>
    <w:unhideWhenUsed/>
    <w:rsid w:val="00035CD2"/>
    <w:rPr>
      <w:rFonts w:ascii="Tahoma" w:hAnsi="Tahoma" w:cs="Tahoma"/>
      <w:sz w:val="16"/>
      <w:szCs w:val="16"/>
    </w:rPr>
  </w:style>
  <w:style w:type="character" w:customStyle="1" w:styleId="BalloonTextChar">
    <w:name w:val="Balloon Text Char"/>
    <w:basedOn w:val="DefaultParagraphFont"/>
    <w:link w:val="BalloonText"/>
    <w:uiPriority w:val="99"/>
    <w:semiHidden/>
    <w:rsid w:val="00035CD2"/>
    <w:rPr>
      <w:rFonts w:ascii="Tahoma" w:hAnsi="Tahoma" w:cs="Tahoma"/>
      <w:sz w:val="16"/>
      <w:szCs w:val="16"/>
    </w:rPr>
  </w:style>
  <w:style w:type="character" w:styleId="PlaceholderText">
    <w:name w:val="Placeholder Text"/>
    <w:basedOn w:val="DefaultParagraphFont"/>
    <w:uiPriority w:val="99"/>
    <w:semiHidden/>
    <w:rsid w:val="007E62E6"/>
    <w:rPr>
      <w:color w:val="808080"/>
    </w:rPr>
  </w:style>
  <w:style w:type="paragraph" w:styleId="Header">
    <w:name w:val="header"/>
    <w:basedOn w:val="Normal"/>
    <w:link w:val="HeaderChar"/>
    <w:uiPriority w:val="99"/>
    <w:unhideWhenUsed/>
    <w:rsid w:val="005D6363"/>
    <w:pPr>
      <w:tabs>
        <w:tab w:val="center" w:pos="4513"/>
        <w:tab w:val="right" w:pos="9026"/>
      </w:tabs>
    </w:pPr>
  </w:style>
  <w:style w:type="character" w:customStyle="1" w:styleId="HeaderChar">
    <w:name w:val="Header Char"/>
    <w:basedOn w:val="DefaultParagraphFont"/>
    <w:link w:val="Header"/>
    <w:uiPriority w:val="99"/>
    <w:rsid w:val="005D6363"/>
  </w:style>
  <w:style w:type="paragraph" w:styleId="Footer">
    <w:name w:val="footer"/>
    <w:basedOn w:val="Normal"/>
    <w:link w:val="FooterChar"/>
    <w:uiPriority w:val="99"/>
    <w:unhideWhenUsed/>
    <w:rsid w:val="005D6363"/>
    <w:pPr>
      <w:tabs>
        <w:tab w:val="center" w:pos="4513"/>
        <w:tab w:val="right" w:pos="9026"/>
      </w:tabs>
    </w:pPr>
  </w:style>
  <w:style w:type="character" w:customStyle="1" w:styleId="FooterChar">
    <w:name w:val="Footer Char"/>
    <w:basedOn w:val="DefaultParagraphFont"/>
    <w:link w:val="Footer"/>
    <w:uiPriority w:val="99"/>
    <w:rsid w:val="005D6363"/>
  </w:style>
  <w:style w:type="table" w:styleId="TableGrid">
    <w:name w:val="Table Grid"/>
    <w:basedOn w:val="TableNormal"/>
    <w:uiPriority w:val="99"/>
    <w:rsid w:val="004574D7"/>
    <w:pPr>
      <w:spacing w:after="0" w:line="240" w:lineRule="auto"/>
    </w:pPr>
    <w:rPr>
      <w:rFonts w:ascii="Times New Roman" w:eastAsia="Times New Roman" w:hAnsi="Times New Roman" w:cs="Times New Roman"/>
      <w:lang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rsid w:val="00E87593"/>
    <w:rPr>
      <w:rFonts w:asciiTheme="majorHAnsi" w:hAnsiTheme="majorHAnsi"/>
      <w:color w:val="FFFFFF" w:themeColor="background1"/>
      <w:sz w:val="20"/>
    </w:rPr>
  </w:style>
  <w:style w:type="paragraph" w:customStyle="1" w:styleId="Appendixbody">
    <w:name w:val="Appendix body"/>
    <w:basedOn w:val="Normal"/>
    <w:qFormat/>
    <w:rsid w:val="004574D7"/>
    <w:pPr>
      <w:spacing w:before="240" w:after="240" w:line="252" w:lineRule="auto"/>
      <w:jc w:val="both"/>
    </w:pPr>
    <w:rPr>
      <w:rFonts w:ascii="Calibri" w:hAnsi="Calibri"/>
    </w:rPr>
  </w:style>
  <w:style w:type="paragraph" w:customStyle="1" w:styleId="Appendixbullet">
    <w:name w:val="Appendix bullet"/>
    <w:basedOn w:val="Normal"/>
    <w:qFormat/>
    <w:rsid w:val="004574D7"/>
    <w:pPr>
      <w:numPr>
        <w:numId w:val="1"/>
      </w:numPr>
      <w:spacing w:before="240" w:after="240" w:line="252" w:lineRule="auto"/>
      <w:jc w:val="both"/>
    </w:pPr>
    <w:rPr>
      <w:rFonts w:ascii="Calibri" w:hAnsi="Calibri" w:cs="Arial"/>
    </w:rPr>
  </w:style>
  <w:style w:type="paragraph" w:customStyle="1" w:styleId="Appendixsubheading">
    <w:name w:val="Appendix subheading"/>
    <w:basedOn w:val="Normal"/>
    <w:qFormat/>
    <w:rsid w:val="004574D7"/>
    <w:pPr>
      <w:spacing w:before="240" w:after="240" w:line="252" w:lineRule="auto"/>
      <w:jc w:val="both"/>
    </w:pPr>
    <w:rPr>
      <w:rFonts w:ascii="Century Gothic" w:hAnsi="Century Gothic"/>
      <w:color w:val="7F7F7F"/>
      <w:sz w:val="32"/>
      <w:szCs w:val="32"/>
    </w:rPr>
  </w:style>
  <w:style w:type="paragraph" w:customStyle="1" w:styleId="Body">
    <w:name w:val="Body"/>
    <w:basedOn w:val="Normal"/>
    <w:link w:val="BodyChar"/>
    <w:uiPriority w:val="99"/>
    <w:qFormat/>
    <w:rsid w:val="00BA47C7"/>
    <w:pPr>
      <w:jc w:val="both"/>
    </w:pPr>
    <w:rPr>
      <w:rFonts w:ascii="Arial" w:hAnsi="Arial" w:cs="Arial"/>
    </w:rPr>
  </w:style>
  <w:style w:type="paragraph" w:customStyle="1" w:styleId="Bullet1">
    <w:name w:val="Bullet 1"/>
    <w:basedOn w:val="Normal"/>
    <w:uiPriority w:val="99"/>
    <w:rsid w:val="007B3756"/>
    <w:pPr>
      <w:numPr>
        <w:numId w:val="2"/>
      </w:numPr>
      <w:tabs>
        <w:tab w:val="left" w:pos="1440"/>
      </w:tabs>
      <w:spacing w:before="240" w:after="240" w:line="252" w:lineRule="auto"/>
      <w:jc w:val="both"/>
    </w:pPr>
  </w:style>
  <w:style w:type="paragraph" w:customStyle="1" w:styleId="Bullet2">
    <w:name w:val="Bullet 2"/>
    <w:basedOn w:val="Bullet1"/>
    <w:rsid w:val="004574D7"/>
    <w:pPr>
      <w:numPr>
        <w:numId w:val="3"/>
      </w:numPr>
    </w:pPr>
  </w:style>
  <w:style w:type="paragraph" w:customStyle="1" w:styleId="Bodybullet">
    <w:name w:val="Body bullet"/>
    <w:basedOn w:val="Body"/>
    <w:next w:val="TOC3"/>
    <w:uiPriority w:val="99"/>
    <w:rsid w:val="00434A42"/>
    <w:pPr>
      <w:numPr>
        <w:numId w:val="8"/>
      </w:numPr>
      <w:ind w:left="1468" w:hanging="357"/>
    </w:pPr>
  </w:style>
  <w:style w:type="paragraph" w:styleId="TOC3">
    <w:name w:val="toc 3"/>
    <w:basedOn w:val="Normal"/>
    <w:next w:val="Normal"/>
    <w:autoRedefine/>
    <w:uiPriority w:val="39"/>
    <w:rsid w:val="009864BC"/>
    <w:pPr>
      <w:tabs>
        <w:tab w:val="left" w:pos="658"/>
        <w:tab w:val="right" w:pos="6615"/>
      </w:tabs>
      <w:spacing w:before="40" w:after="40" w:line="252" w:lineRule="auto"/>
      <w:ind w:left="658" w:right="1066"/>
      <w:jc w:val="both"/>
    </w:pPr>
  </w:style>
  <w:style w:type="paragraph" w:customStyle="1" w:styleId="Bodybulletsingleline">
    <w:name w:val="Body bullet single line"/>
    <w:basedOn w:val="Bodybullet"/>
    <w:uiPriority w:val="99"/>
    <w:rsid w:val="001E28AF"/>
    <w:pPr>
      <w:contextualSpacing/>
    </w:pPr>
  </w:style>
  <w:style w:type="paragraph" w:customStyle="1" w:styleId="Bodybulletunderline">
    <w:name w:val="Body bullet underline"/>
    <w:basedOn w:val="Bodybullet"/>
    <w:uiPriority w:val="99"/>
    <w:rsid w:val="004574D7"/>
    <w:pPr>
      <w:numPr>
        <w:numId w:val="0"/>
      </w:numPr>
    </w:pPr>
    <w:rPr>
      <w:u w:val="single"/>
    </w:rPr>
  </w:style>
  <w:style w:type="paragraph" w:customStyle="1" w:styleId="Bodyquote">
    <w:name w:val="Body quote"/>
    <w:basedOn w:val="Body"/>
    <w:uiPriority w:val="99"/>
    <w:rsid w:val="004574D7"/>
    <w:pPr>
      <w:ind w:left="1440" w:right="657"/>
    </w:pPr>
    <w:rPr>
      <w:i/>
    </w:rPr>
  </w:style>
  <w:style w:type="paragraph" w:styleId="BodyText">
    <w:name w:val="Body Text"/>
    <w:basedOn w:val="Normal"/>
    <w:link w:val="BodyTextChar"/>
    <w:uiPriority w:val="99"/>
    <w:rsid w:val="004574D7"/>
    <w:pPr>
      <w:spacing w:before="240" w:after="120" w:line="252" w:lineRule="auto"/>
      <w:jc w:val="both"/>
    </w:pPr>
    <w:rPr>
      <w:rFonts w:ascii="Arial Narrow" w:hAnsi="Arial Narrow"/>
    </w:rPr>
  </w:style>
  <w:style w:type="character" w:customStyle="1" w:styleId="BodyTextChar">
    <w:name w:val="Body Text Char"/>
    <w:basedOn w:val="DefaultParagraphFont"/>
    <w:link w:val="BodyText"/>
    <w:uiPriority w:val="99"/>
    <w:rsid w:val="004574D7"/>
    <w:rPr>
      <w:rFonts w:ascii="Arial Narrow" w:eastAsia="Times New Roman" w:hAnsi="Arial Narrow" w:cs="Times New Roman"/>
      <w:szCs w:val="24"/>
      <w:lang w:eastAsia="en-GB"/>
    </w:rPr>
  </w:style>
  <w:style w:type="paragraph" w:styleId="BodyTextIndent2">
    <w:name w:val="Body Text Indent 2"/>
    <w:basedOn w:val="Normal"/>
    <w:link w:val="BodyTextIndent2Char"/>
    <w:rsid w:val="004574D7"/>
    <w:pPr>
      <w:tabs>
        <w:tab w:val="left" w:pos="720"/>
        <w:tab w:val="left" w:pos="1440"/>
        <w:tab w:val="left" w:pos="2520"/>
        <w:tab w:val="left" w:pos="4680"/>
        <w:tab w:val="left" w:pos="5040"/>
      </w:tabs>
      <w:spacing w:line="360" w:lineRule="auto"/>
      <w:ind w:left="720" w:hanging="720"/>
      <w:jc w:val="both"/>
    </w:pPr>
    <w:rPr>
      <w:rFonts w:ascii="Arial" w:hAnsi="Arial"/>
    </w:rPr>
  </w:style>
  <w:style w:type="character" w:customStyle="1" w:styleId="BodyTextIndent2Char">
    <w:name w:val="Body Text Indent 2 Char"/>
    <w:basedOn w:val="DefaultParagraphFont"/>
    <w:link w:val="BodyTextIndent2"/>
    <w:rsid w:val="004574D7"/>
    <w:rPr>
      <w:rFonts w:ascii="Arial" w:eastAsia="Times New Roman" w:hAnsi="Arial" w:cs="Times New Roman"/>
      <w:szCs w:val="24"/>
    </w:rPr>
  </w:style>
  <w:style w:type="paragraph" w:customStyle="1" w:styleId="Bodyunnumbered">
    <w:name w:val="Body unnumbered"/>
    <w:basedOn w:val="Body"/>
    <w:uiPriority w:val="99"/>
    <w:rsid w:val="00F90B8B"/>
  </w:style>
  <w:style w:type="paragraph" w:styleId="Caption">
    <w:name w:val="caption"/>
    <w:basedOn w:val="Normal"/>
    <w:next w:val="Normal"/>
    <w:uiPriority w:val="99"/>
    <w:qFormat/>
    <w:rsid w:val="00A32B72"/>
    <w:pPr>
      <w:spacing w:after="360" w:line="252" w:lineRule="auto"/>
    </w:pPr>
    <w:rPr>
      <w:bCs/>
    </w:rPr>
  </w:style>
  <w:style w:type="paragraph" w:customStyle="1" w:styleId="Captionindent">
    <w:name w:val="Caption indent"/>
    <w:basedOn w:val="Caption"/>
    <w:uiPriority w:val="99"/>
    <w:rsid w:val="00893EA8"/>
    <w:pPr>
      <w:ind w:left="754"/>
    </w:pPr>
  </w:style>
  <w:style w:type="paragraph" w:customStyle="1" w:styleId="Caption2">
    <w:name w:val="Caption2"/>
    <w:basedOn w:val="Caption"/>
    <w:uiPriority w:val="99"/>
    <w:rsid w:val="00147773"/>
    <w:rPr>
      <w:szCs w:val="28"/>
    </w:rPr>
  </w:style>
  <w:style w:type="paragraph" w:customStyle="1" w:styleId="Caption2indent">
    <w:name w:val="Caption2 indent"/>
    <w:basedOn w:val="Caption2"/>
    <w:uiPriority w:val="99"/>
    <w:rsid w:val="004574D7"/>
    <w:pPr>
      <w:ind w:left="902"/>
    </w:pPr>
  </w:style>
  <w:style w:type="character" w:styleId="CommentReference">
    <w:name w:val="annotation reference"/>
    <w:basedOn w:val="DefaultParagraphFont"/>
    <w:uiPriority w:val="99"/>
    <w:rsid w:val="004574D7"/>
    <w:rPr>
      <w:rFonts w:cs="Times New Roman"/>
      <w:sz w:val="16"/>
      <w:szCs w:val="16"/>
    </w:rPr>
  </w:style>
  <w:style w:type="paragraph" w:styleId="CommentText">
    <w:name w:val="annotation text"/>
    <w:basedOn w:val="Normal"/>
    <w:link w:val="CommentTextChar"/>
    <w:uiPriority w:val="99"/>
    <w:rsid w:val="004574D7"/>
    <w:pPr>
      <w:spacing w:before="240" w:after="240"/>
      <w:jc w:val="both"/>
    </w:pPr>
    <w:rPr>
      <w:rFonts w:ascii="Arial Narrow" w:hAnsi="Arial Narrow"/>
    </w:rPr>
  </w:style>
  <w:style w:type="character" w:customStyle="1" w:styleId="CommentTextChar">
    <w:name w:val="Comment Text Char"/>
    <w:basedOn w:val="DefaultParagraphFont"/>
    <w:link w:val="CommentText"/>
    <w:uiPriority w:val="99"/>
    <w:rsid w:val="004574D7"/>
    <w:rPr>
      <w:rFonts w:ascii="Arial Narrow" w:eastAsia="Times New Roman" w:hAnsi="Arial Narrow" w:cs="Times New Roman"/>
      <w:sz w:val="20"/>
      <w:szCs w:val="20"/>
      <w:lang w:eastAsia="en-GB"/>
    </w:rPr>
  </w:style>
  <w:style w:type="paragraph" w:styleId="CommentSubject">
    <w:name w:val="annotation subject"/>
    <w:basedOn w:val="CommentText"/>
    <w:next w:val="CommentText"/>
    <w:link w:val="CommentSubjectChar"/>
    <w:uiPriority w:val="99"/>
    <w:rsid w:val="004574D7"/>
    <w:rPr>
      <w:b/>
      <w:bCs/>
    </w:rPr>
  </w:style>
  <w:style w:type="character" w:customStyle="1" w:styleId="CommentSubjectChar">
    <w:name w:val="Comment Subject Char"/>
    <w:basedOn w:val="CommentTextChar"/>
    <w:link w:val="CommentSubject"/>
    <w:uiPriority w:val="99"/>
    <w:rsid w:val="004574D7"/>
    <w:rPr>
      <w:rFonts w:ascii="Arial Narrow" w:eastAsia="Times New Roman" w:hAnsi="Arial Narrow" w:cs="Times New Roman"/>
      <w:b/>
      <w:bCs/>
      <w:sz w:val="20"/>
      <w:szCs w:val="20"/>
      <w:lang w:eastAsia="en-GB"/>
    </w:rPr>
  </w:style>
  <w:style w:type="paragraph" w:customStyle="1" w:styleId="Contents">
    <w:name w:val="Contents"/>
    <w:basedOn w:val="Normal"/>
    <w:uiPriority w:val="99"/>
    <w:rsid w:val="004574D7"/>
    <w:pPr>
      <w:keepNext/>
      <w:tabs>
        <w:tab w:val="left" w:pos="900"/>
      </w:tabs>
      <w:spacing w:before="480" w:after="240"/>
      <w:ind w:left="900" w:hanging="900"/>
      <w:jc w:val="both"/>
    </w:pPr>
    <w:rPr>
      <w:rFonts w:ascii="Century Gothic" w:hAnsi="Century Gothic" w:cstheme="minorHAnsi"/>
      <w:color w:val="999999"/>
      <w:sz w:val="40"/>
      <w:szCs w:val="40"/>
    </w:rPr>
  </w:style>
  <w:style w:type="character" w:styleId="FootnoteReference">
    <w:name w:val="footnote reference"/>
    <w:basedOn w:val="DefaultParagraphFont"/>
    <w:uiPriority w:val="99"/>
    <w:rsid w:val="004574D7"/>
    <w:rPr>
      <w:rFonts w:cs="Times New Roman"/>
      <w:vertAlign w:val="superscript"/>
    </w:rPr>
  </w:style>
  <w:style w:type="paragraph" w:styleId="FootnoteText">
    <w:name w:val="footnote text"/>
    <w:basedOn w:val="Normal"/>
    <w:link w:val="FootnoteTextChar"/>
    <w:uiPriority w:val="99"/>
    <w:rsid w:val="005C3F66"/>
    <w:pPr>
      <w:ind w:left="284" w:hanging="284"/>
    </w:pPr>
    <w:rPr>
      <w:sz w:val="16"/>
    </w:rPr>
  </w:style>
  <w:style w:type="character" w:customStyle="1" w:styleId="FootnoteTextChar">
    <w:name w:val="Footnote Text Char"/>
    <w:basedOn w:val="DefaultParagraphFont"/>
    <w:link w:val="FootnoteText"/>
    <w:uiPriority w:val="99"/>
    <w:rsid w:val="005C3F66"/>
    <w:rPr>
      <w:rFonts w:eastAsia="Times New Roman" w:cs="Times New Roman"/>
      <w:sz w:val="16"/>
      <w:lang w:eastAsia="en-GB"/>
    </w:rPr>
  </w:style>
  <w:style w:type="paragraph" w:customStyle="1" w:styleId="Heading1unnumbered">
    <w:name w:val="Heading 1 unnumbered"/>
    <w:basedOn w:val="Heading1"/>
    <w:uiPriority w:val="99"/>
    <w:rsid w:val="004574D7"/>
  </w:style>
  <w:style w:type="character" w:customStyle="1" w:styleId="Heading4Char">
    <w:name w:val="Heading 4 Char"/>
    <w:basedOn w:val="DefaultParagraphFont"/>
    <w:link w:val="Heading4"/>
    <w:uiPriority w:val="99"/>
    <w:rsid w:val="000F64DE"/>
    <w:rPr>
      <w:rFonts w:asciiTheme="majorHAnsi" w:eastAsia="Times New Roman" w:hAnsiTheme="majorHAnsi" w:cs="Times New Roman"/>
      <w:b/>
      <w:color w:val="7F7F7F"/>
      <w:sz w:val="24"/>
      <w:szCs w:val="24"/>
      <w:lang w:eastAsia="en-GB"/>
    </w:rPr>
  </w:style>
  <w:style w:type="paragraph" w:customStyle="1" w:styleId="Image">
    <w:name w:val="Image"/>
    <w:basedOn w:val="Body"/>
    <w:uiPriority w:val="99"/>
    <w:rsid w:val="00CD10B8"/>
    <w:pPr>
      <w:keepNext/>
      <w:spacing w:after="120"/>
      <w:jc w:val="left"/>
    </w:pPr>
    <w:rPr>
      <w:lang w:eastAsia="en-NZ"/>
    </w:rPr>
  </w:style>
  <w:style w:type="paragraph" w:customStyle="1" w:styleId="Imageindent">
    <w:name w:val="Image indent"/>
    <w:basedOn w:val="Image"/>
    <w:uiPriority w:val="99"/>
    <w:rsid w:val="00893EA8"/>
    <w:pPr>
      <w:ind w:left="754"/>
    </w:pPr>
  </w:style>
  <w:style w:type="paragraph" w:customStyle="1" w:styleId="Photograph">
    <w:name w:val="Photograph"/>
    <w:basedOn w:val="Body"/>
    <w:uiPriority w:val="99"/>
    <w:rsid w:val="004574D7"/>
    <w:pPr>
      <w:keepNext/>
      <w:ind w:left="902"/>
      <w:jc w:val="left"/>
    </w:pPr>
  </w:style>
  <w:style w:type="paragraph" w:customStyle="1" w:styleId="Stdparanumbered">
    <w:name w:val="Std para numbered"/>
    <w:rsid w:val="004574D7"/>
    <w:pPr>
      <w:keepLines/>
      <w:tabs>
        <w:tab w:val="num" w:pos="666"/>
        <w:tab w:val="left" w:pos="709"/>
      </w:tabs>
      <w:spacing w:before="240" w:after="240" w:line="240" w:lineRule="auto"/>
      <w:ind w:left="666" w:hanging="576"/>
      <w:jc w:val="both"/>
    </w:pPr>
    <w:rPr>
      <w:rFonts w:ascii="Arial Narrow" w:eastAsia="Times New Roman" w:hAnsi="Arial Narrow" w:cs="Times New Roman"/>
      <w:szCs w:val="24"/>
    </w:rPr>
  </w:style>
  <w:style w:type="paragraph" w:customStyle="1" w:styleId="Subheading">
    <w:name w:val="Subheading"/>
    <w:basedOn w:val="Body"/>
    <w:next w:val="Body"/>
    <w:qFormat/>
    <w:rsid w:val="004574D7"/>
    <w:pPr>
      <w:keepNext/>
      <w:spacing w:before="360"/>
      <w:jc w:val="left"/>
    </w:pPr>
    <w:rPr>
      <w:b/>
      <w:color w:val="7F7F7F" w:themeColor="text1" w:themeTint="80"/>
    </w:rPr>
  </w:style>
  <w:style w:type="paragraph" w:customStyle="1" w:styleId="Tabletext">
    <w:name w:val="Table text"/>
    <w:basedOn w:val="Bodyunnumbered"/>
    <w:uiPriority w:val="99"/>
    <w:rsid w:val="004574D7"/>
    <w:pPr>
      <w:spacing w:before="60" w:after="60"/>
      <w:jc w:val="left"/>
    </w:pPr>
    <w:rPr>
      <w:szCs w:val="20"/>
    </w:rPr>
  </w:style>
  <w:style w:type="paragraph" w:customStyle="1" w:styleId="Tablebullet">
    <w:name w:val="Table bullet"/>
    <w:basedOn w:val="Tabletext"/>
    <w:qFormat/>
    <w:rsid w:val="004574D7"/>
    <w:pPr>
      <w:numPr>
        <w:numId w:val="4"/>
      </w:numPr>
      <w:tabs>
        <w:tab w:val="left" w:pos="900"/>
      </w:tabs>
      <w:spacing w:before="0" w:after="240" w:line="288" w:lineRule="auto"/>
      <w:jc w:val="both"/>
    </w:pPr>
    <w:rPr>
      <w:rFonts w:eastAsia="Arial Unicode MS" w:cs="Arial Unicode MS"/>
      <w:sz w:val="20"/>
      <w:szCs w:val="24"/>
    </w:rPr>
  </w:style>
  <w:style w:type="paragraph" w:customStyle="1" w:styleId="Tablebulletindentsingleline">
    <w:name w:val="Table bullet indent single line"/>
    <w:basedOn w:val="Normal"/>
    <w:qFormat/>
    <w:rsid w:val="004574D7"/>
    <w:pPr>
      <w:numPr>
        <w:numId w:val="5"/>
      </w:numPr>
      <w:tabs>
        <w:tab w:val="left" w:pos="1133"/>
      </w:tabs>
      <w:spacing w:after="240"/>
      <w:contextualSpacing/>
      <w:jc w:val="both"/>
    </w:pPr>
    <w:rPr>
      <w:rFonts w:ascii="Arial" w:eastAsia="Arial Unicode MS" w:hAnsi="Arial" w:cs="Arial Unicode MS"/>
    </w:rPr>
  </w:style>
  <w:style w:type="paragraph" w:customStyle="1" w:styleId="Tableheading">
    <w:name w:val="Table heading"/>
    <w:basedOn w:val="Tabletext"/>
    <w:qFormat/>
    <w:rsid w:val="004574D7"/>
    <w:pPr>
      <w:tabs>
        <w:tab w:val="left" w:pos="900"/>
      </w:tabs>
      <w:spacing w:before="240" w:after="240" w:line="288" w:lineRule="auto"/>
      <w:jc w:val="both"/>
    </w:pPr>
    <w:rPr>
      <w:rFonts w:ascii="Century Gothic" w:eastAsia="Arial Unicode MS" w:hAnsi="Century Gothic" w:cs="Arial Unicode MS"/>
      <w:b/>
      <w:color w:val="3494BA" w:themeColor="accent1"/>
      <w:sz w:val="22"/>
      <w:szCs w:val="22"/>
    </w:rPr>
  </w:style>
  <w:style w:type="paragraph" w:styleId="TableofFigures">
    <w:name w:val="table of figures"/>
    <w:basedOn w:val="Normal"/>
    <w:next w:val="Normal"/>
    <w:autoRedefine/>
    <w:uiPriority w:val="99"/>
    <w:unhideWhenUsed/>
    <w:rsid w:val="001E696E"/>
    <w:pPr>
      <w:tabs>
        <w:tab w:val="right" w:pos="6617"/>
      </w:tabs>
      <w:spacing w:before="120" w:after="120" w:line="252" w:lineRule="auto"/>
      <w:ind w:left="658" w:right="686" w:hanging="658"/>
      <w:jc w:val="both"/>
    </w:pPr>
    <w:rPr>
      <w:rFonts w:cstheme="minorHAnsi"/>
      <w:noProof/>
      <w:sz w:val="22"/>
    </w:rPr>
  </w:style>
  <w:style w:type="paragraph" w:styleId="TOC1">
    <w:name w:val="toc 1"/>
    <w:basedOn w:val="Normal"/>
    <w:next w:val="Normal"/>
    <w:autoRedefine/>
    <w:uiPriority w:val="39"/>
    <w:rsid w:val="0073064B"/>
    <w:pPr>
      <w:keepNext/>
      <w:tabs>
        <w:tab w:val="left" w:pos="660"/>
        <w:tab w:val="right" w:pos="6617"/>
      </w:tabs>
      <w:spacing w:before="180" w:after="60" w:line="252" w:lineRule="auto"/>
      <w:ind w:left="658" w:right="686" w:hanging="658"/>
    </w:pPr>
    <w:rPr>
      <w:rFonts w:cs="Calibri"/>
      <w:noProof/>
      <w:color w:val="333333"/>
      <w:sz w:val="22"/>
      <w:szCs w:val="26"/>
    </w:rPr>
  </w:style>
  <w:style w:type="paragraph" w:styleId="TOC2">
    <w:name w:val="toc 2"/>
    <w:basedOn w:val="Normal"/>
    <w:next w:val="Normal"/>
    <w:autoRedefine/>
    <w:uiPriority w:val="39"/>
    <w:rsid w:val="009864BC"/>
    <w:pPr>
      <w:tabs>
        <w:tab w:val="left" w:pos="658"/>
        <w:tab w:val="right" w:pos="6617"/>
      </w:tabs>
      <w:spacing w:before="40" w:after="40" w:line="252" w:lineRule="auto"/>
      <w:ind w:left="658" w:right="686"/>
    </w:pPr>
    <w:rPr>
      <w:rFonts w:cs="Calibri"/>
      <w:noProof/>
    </w:rPr>
  </w:style>
  <w:style w:type="character" w:customStyle="1" w:styleId="TOClabel">
    <w:name w:val="TOC label"/>
    <w:basedOn w:val="DefaultParagraphFont"/>
    <w:uiPriority w:val="99"/>
    <w:rsid w:val="004574D7"/>
    <w:rPr>
      <w:rFonts w:cs="Times New Roman"/>
      <w:sz w:val="26"/>
    </w:rPr>
  </w:style>
  <w:style w:type="character" w:styleId="Hyperlink">
    <w:name w:val="Hyperlink"/>
    <w:basedOn w:val="DefaultParagraphFont"/>
    <w:uiPriority w:val="99"/>
    <w:unhideWhenUsed/>
    <w:rsid w:val="009864BC"/>
    <w:rPr>
      <w:color w:val="3494BA" w:themeColor="hyperlink"/>
      <w:u w:val="single"/>
    </w:rPr>
  </w:style>
  <w:style w:type="paragraph" w:styleId="ListParagraph">
    <w:name w:val="List Paragraph"/>
    <w:basedOn w:val="Normal"/>
    <w:uiPriority w:val="34"/>
    <w:qFormat/>
    <w:rsid w:val="009C4840"/>
    <w:pPr>
      <w:ind w:left="720"/>
      <w:contextualSpacing/>
    </w:pPr>
  </w:style>
  <w:style w:type="paragraph" w:customStyle="1" w:styleId="Default">
    <w:name w:val="Default"/>
    <w:rsid w:val="00C46CE2"/>
    <w:pPr>
      <w:autoSpaceDE w:val="0"/>
      <w:autoSpaceDN w:val="0"/>
      <w:adjustRightInd w:val="0"/>
      <w:spacing w:after="0" w:line="240" w:lineRule="auto"/>
    </w:pPr>
    <w:rPr>
      <w:rFonts w:ascii="Calibri" w:hAnsi="Calibri" w:cs="Calibri"/>
      <w:color w:val="000000"/>
      <w:sz w:val="24"/>
      <w:szCs w:val="24"/>
    </w:rPr>
  </w:style>
  <w:style w:type="paragraph" w:styleId="EndnoteText">
    <w:name w:val="endnote text"/>
    <w:basedOn w:val="Normal"/>
    <w:link w:val="EndnoteTextChar"/>
    <w:uiPriority w:val="99"/>
    <w:semiHidden/>
    <w:unhideWhenUsed/>
    <w:rsid w:val="00D767B2"/>
    <w:rPr>
      <w:color w:val="000000" w:themeColor="text1"/>
    </w:rPr>
  </w:style>
  <w:style w:type="character" w:customStyle="1" w:styleId="EndnoteTextChar">
    <w:name w:val="Endnote Text Char"/>
    <w:basedOn w:val="DefaultParagraphFont"/>
    <w:link w:val="EndnoteText"/>
    <w:uiPriority w:val="99"/>
    <w:semiHidden/>
    <w:rsid w:val="00D767B2"/>
    <w:rPr>
      <w:color w:val="000000" w:themeColor="text1"/>
      <w:sz w:val="20"/>
      <w:szCs w:val="20"/>
    </w:rPr>
  </w:style>
  <w:style w:type="character" w:styleId="Strong">
    <w:name w:val="Strong"/>
    <w:basedOn w:val="DefaultParagraphFont"/>
    <w:uiPriority w:val="22"/>
    <w:qFormat/>
    <w:rsid w:val="00D767B2"/>
    <w:rPr>
      <w:b/>
      <w:bCs/>
      <w:color w:val="75BDA7" w:themeColor="accent3"/>
    </w:rPr>
  </w:style>
  <w:style w:type="character" w:styleId="Emphasis">
    <w:name w:val="Emphasis"/>
    <w:basedOn w:val="DefaultParagraphFont"/>
    <w:uiPriority w:val="20"/>
    <w:qFormat/>
    <w:rsid w:val="00D767B2"/>
    <w:rPr>
      <w:i/>
      <w:iCs/>
      <w:color w:val="75BDA7" w:themeColor="accent3"/>
    </w:rPr>
  </w:style>
  <w:style w:type="paragraph" w:customStyle="1" w:styleId="Body-keepwithnext">
    <w:name w:val="Body - keep with next"/>
    <w:basedOn w:val="Body"/>
    <w:next w:val="Body"/>
    <w:qFormat/>
    <w:rsid w:val="007B3756"/>
    <w:pPr>
      <w:keepNext/>
    </w:pPr>
  </w:style>
  <w:style w:type="paragraph" w:customStyle="1" w:styleId="Bodynumberedabc">
    <w:name w:val="Body numbered abc"/>
    <w:basedOn w:val="Body"/>
    <w:qFormat/>
    <w:rsid w:val="00F90B8B"/>
  </w:style>
  <w:style w:type="character" w:customStyle="1" w:styleId="BodyChar">
    <w:name w:val="Body Char"/>
    <w:basedOn w:val="DefaultParagraphFont"/>
    <w:link w:val="Body"/>
    <w:uiPriority w:val="99"/>
    <w:rsid w:val="00BA47C7"/>
    <w:rPr>
      <w:rFonts w:ascii="Arial" w:eastAsia="Times New Roman" w:hAnsi="Arial" w:cs="Arial"/>
      <w:szCs w:val="24"/>
      <w:lang w:eastAsia="en-GB"/>
    </w:rPr>
  </w:style>
  <w:style w:type="numbering" w:customStyle="1" w:styleId="Style1">
    <w:name w:val="Style1"/>
    <w:uiPriority w:val="99"/>
    <w:rsid w:val="007B3756"/>
    <w:pPr>
      <w:numPr>
        <w:numId w:val="6"/>
      </w:numPr>
    </w:pPr>
  </w:style>
  <w:style w:type="numbering" w:customStyle="1" w:styleId="Style2">
    <w:name w:val="Style2"/>
    <w:uiPriority w:val="99"/>
    <w:rsid w:val="00E46C75"/>
    <w:pPr>
      <w:numPr>
        <w:numId w:val="7"/>
      </w:numPr>
    </w:pPr>
  </w:style>
  <w:style w:type="paragraph" w:customStyle="1" w:styleId="Bodyunnumberednospacing">
    <w:name w:val="Body unnumbered no spacing"/>
    <w:basedOn w:val="Bodyunnumbered"/>
    <w:qFormat/>
    <w:rsid w:val="002953BC"/>
    <w:pPr>
      <w:contextualSpacing/>
    </w:pPr>
  </w:style>
  <w:style w:type="character" w:styleId="UnresolvedMention">
    <w:name w:val="Unresolved Mention"/>
    <w:basedOn w:val="DefaultParagraphFont"/>
    <w:uiPriority w:val="99"/>
    <w:semiHidden/>
    <w:unhideWhenUsed/>
    <w:rsid w:val="00E75CCF"/>
    <w:rPr>
      <w:color w:val="605E5C"/>
      <w:shd w:val="clear" w:color="auto" w:fill="E1DFDD"/>
    </w:rPr>
  </w:style>
  <w:style w:type="table" w:customStyle="1" w:styleId="Tablenoborders">
    <w:name w:val="Table no borders"/>
    <w:basedOn w:val="TableNormal"/>
    <w:uiPriority w:val="99"/>
    <w:rsid w:val="00F325E7"/>
    <w:pPr>
      <w:spacing w:after="0" w:line="240" w:lineRule="auto"/>
    </w:pPr>
    <w:rPr>
      <w:sz w:val="22"/>
      <w:szCs w:val="22"/>
    </w:rPr>
    <w:tblPr/>
  </w:style>
  <w:style w:type="character" w:customStyle="1" w:styleId="Heading5Char">
    <w:name w:val="Heading 5 Char"/>
    <w:basedOn w:val="DefaultParagraphFont"/>
    <w:link w:val="Heading5"/>
    <w:uiPriority w:val="9"/>
    <w:semiHidden/>
    <w:rsid w:val="000F64DE"/>
    <w:rPr>
      <w:rFonts w:asciiTheme="majorHAnsi" w:eastAsiaTheme="majorEastAsia" w:hAnsiTheme="majorHAnsi" w:cstheme="majorBidi"/>
      <w:color w:val="276E8B" w:themeColor="accent1" w:themeShade="BF"/>
    </w:rPr>
  </w:style>
  <w:style w:type="paragraph" w:customStyle="1" w:styleId="Bodybulletindent">
    <w:name w:val="Body bullet indent"/>
    <w:basedOn w:val="Bodybullet"/>
    <w:qFormat/>
    <w:rsid w:val="00434A42"/>
    <w:pPr>
      <w:ind w:left="2160" w:hanging="360"/>
    </w:pPr>
  </w:style>
  <w:style w:type="table" w:styleId="TableGridLight">
    <w:name w:val="Grid Table Light"/>
    <w:basedOn w:val="TableNormal"/>
    <w:uiPriority w:val="40"/>
    <w:rsid w:val="00D07A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1">
    <w:name w:val="Grid Table 4 Accent 1"/>
    <w:basedOn w:val="TableNormal"/>
    <w:uiPriority w:val="49"/>
    <w:rsid w:val="00CD10B8"/>
    <w:pPr>
      <w:spacing w:after="0" w:line="240" w:lineRule="auto"/>
    </w:pPr>
    <w:rPr>
      <w:sz w:val="22"/>
      <w:szCs w:val="22"/>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paragraph" w:styleId="Revision">
    <w:name w:val="Revision"/>
    <w:hidden/>
    <w:uiPriority w:val="99"/>
    <w:semiHidden/>
    <w:rsid w:val="003B5A69"/>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8891">
      <w:bodyDiv w:val="1"/>
      <w:marLeft w:val="0"/>
      <w:marRight w:val="0"/>
      <w:marTop w:val="0"/>
      <w:marBottom w:val="0"/>
      <w:divBdr>
        <w:top w:val="none" w:sz="0" w:space="0" w:color="auto"/>
        <w:left w:val="none" w:sz="0" w:space="0" w:color="auto"/>
        <w:bottom w:val="none" w:sz="0" w:space="0" w:color="auto"/>
        <w:right w:val="none" w:sz="0" w:space="0" w:color="auto"/>
      </w:divBdr>
    </w:div>
    <w:div w:id="10959807">
      <w:bodyDiv w:val="1"/>
      <w:marLeft w:val="0"/>
      <w:marRight w:val="0"/>
      <w:marTop w:val="0"/>
      <w:marBottom w:val="0"/>
      <w:divBdr>
        <w:top w:val="none" w:sz="0" w:space="0" w:color="auto"/>
        <w:left w:val="none" w:sz="0" w:space="0" w:color="auto"/>
        <w:bottom w:val="none" w:sz="0" w:space="0" w:color="auto"/>
        <w:right w:val="none" w:sz="0" w:space="0" w:color="auto"/>
      </w:divBdr>
    </w:div>
    <w:div w:id="231473577">
      <w:bodyDiv w:val="1"/>
      <w:marLeft w:val="0"/>
      <w:marRight w:val="0"/>
      <w:marTop w:val="0"/>
      <w:marBottom w:val="0"/>
      <w:divBdr>
        <w:top w:val="none" w:sz="0" w:space="0" w:color="auto"/>
        <w:left w:val="none" w:sz="0" w:space="0" w:color="auto"/>
        <w:bottom w:val="none" w:sz="0" w:space="0" w:color="auto"/>
        <w:right w:val="none" w:sz="0" w:space="0" w:color="auto"/>
      </w:divBdr>
    </w:div>
    <w:div w:id="497112127">
      <w:bodyDiv w:val="1"/>
      <w:marLeft w:val="0"/>
      <w:marRight w:val="0"/>
      <w:marTop w:val="0"/>
      <w:marBottom w:val="0"/>
      <w:divBdr>
        <w:top w:val="none" w:sz="0" w:space="0" w:color="auto"/>
        <w:left w:val="none" w:sz="0" w:space="0" w:color="auto"/>
        <w:bottom w:val="none" w:sz="0" w:space="0" w:color="auto"/>
        <w:right w:val="none" w:sz="0" w:space="0" w:color="auto"/>
      </w:divBdr>
    </w:div>
    <w:div w:id="658651131">
      <w:bodyDiv w:val="1"/>
      <w:marLeft w:val="0"/>
      <w:marRight w:val="0"/>
      <w:marTop w:val="0"/>
      <w:marBottom w:val="0"/>
      <w:divBdr>
        <w:top w:val="none" w:sz="0" w:space="0" w:color="auto"/>
        <w:left w:val="none" w:sz="0" w:space="0" w:color="auto"/>
        <w:bottom w:val="none" w:sz="0" w:space="0" w:color="auto"/>
        <w:right w:val="none" w:sz="0" w:space="0" w:color="auto"/>
      </w:divBdr>
    </w:div>
    <w:div w:id="924386616">
      <w:bodyDiv w:val="1"/>
      <w:marLeft w:val="0"/>
      <w:marRight w:val="0"/>
      <w:marTop w:val="0"/>
      <w:marBottom w:val="0"/>
      <w:divBdr>
        <w:top w:val="none" w:sz="0" w:space="0" w:color="auto"/>
        <w:left w:val="none" w:sz="0" w:space="0" w:color="auto"/>
        <w:bottom w:val="none" w:sz="0" w:space="0" w:color="auto"/>
        <w:right w:val="none" w:sz="0" w:space="0" w:color="auto"/>
      </w:divBdr>
    </w:div>
    <w:div w:id="1165558901">
      <w:bodyDiv w:val="1"/>
      <w:marLeft w:val="0"/>
      <w:marRight w:val="0"/>
      <w:marTop w:val="0"/>
      <w:marBottom w:val="0"/>
      <w:divBdr>
        <w:top w:val="none" w:sz="0" w:space="0" w:color="auto"/>
        <w:left w:val="none" w:sz="0" w:space="0" w:color="auto"/>
        <w:bottom w:val="none" w:sz="0" w:space="0" w:color="auto"/>
        <w:right w:val="none" w:sz="0" w:space="0" w:color="auto"/>
      </w:divBdr>
    </w:div>
    <w:div w:id="1243174076">
      <w:bodyDiv w:val="1"/>
      <w:marLeft w:val="0"/>
      <w:marRight w:val="0"/>
      <w:marTop w:val="0"/>
      <w:marBottom w:val="0"/>
      <w:divBdr>
        <w:top w:val="none" w:sz="0" w:space="0" w:color="auto"/>
        <w:left w:val="none" w:sz="0" w:space="0" w:color="auto"/>
        <w:bottom w:val="none" w:sz="0" w:space="0" w:color="auto"/>
        <w:right w:val="none" w:sz="0" w:space="0" w:color="auto"/>
      </w:divBdr>
    </w:div>
    <w:div w:id="201414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microsoft.com/office/2018/08/relationships/commentsExtensible" Target="commentsExtensible.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6/09/relationships/commentsIds" Target="commentsIds.xml" Id="rId12" /><Relationship Type="http://schemas.microsoft.com/office/2011/relationships/people" Target="people.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comments" Target="comments.xml"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 Type="http://schemas.openxmlformats.org/officeDocument/2006/relationships/customXml" Target="/customXML/item4.xml" Id="imanage.xml"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A12626DB314937AD28499D211CD4C0"/>
        <w:category>
          <w:name w:val="General"/>
          <w:gallery w:val="placeholder"/>
        </w:category>
        <w:types>
          <w:type w:val="bbPlcHdr"/>
        </w:types>
        <w:behaviors>
          <w:behavior w:val="content"/>
        </w:behaviors>
        <w:guid w:val="{BE1DA803-779E-42AD-B2F5-1C1621A0DCFF}"/>
      </w:docPartPr>
      <w:docPartBody>
        <w:p w:rsidR="00D00539" w:rsidRDefault="00F85FE4" w:rsidP="00F85FE4">
          <w:pPr>
            <w:pStyle w:val="DBA12626DB314937AD28499D211CD4C0"/>
          </w:pPr>
          <w:r w:rsidRPr="00A1778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Calibri"/>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848CB"/>
    <w:multiLevelType w:val="multilevel"/>
    <w:tmpl w:val="B05C4E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DC7139D"/>
    <w:multiLevelType w:val="multilevel"/>
    <w:tmpl w:val="410A88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658115745">
    <w:abstractNumId w:val="1"/>
  </w:num>
  <w:num w:numId="2" w16cid:durableId="202258118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4A0"/>
    <w:rsid w:val="00186940"/>
    <w:rsid w:val="001963B2"/>
    <w:rsid w:val="001A3030"/>
    <w:rsid w:val="002B3CDE"/>
    <w:rsid w:val="00306E3E"/>
    <w:rsid w:val="00396A13"/>
    <w:rsid w:val="003F0A93"/>
    <w:rsid w:val="00526113"/>
    <w:rsid w:val="00541B25"/>
    <w:rsid w:val="005A3811"/>
    <w:rsid w:val="00621C3F"/>
    <w:rsid w:val="00622228"/>
    <w:rsid w:val="00633A6D"/>
    <w:rsid w:val="00636B2F"/>
    <w:rsid w:val="0066104C"/>
    <w:rsid w:val="00670155"/>
    <w:rsid w:val="006C592E"/>
    <w:rsid w:val="006E2B71"/>
    <w:rsid w:val="006F73D4"/>
    <w:rsid w:val="00707420"/>
    <w:rsid w:val="0076247A"/>
    <w:rsid w:val="007A4A12"/>
    <w:rsid w:val="008465CA"/>
    <w:rsid w:val="008533FD"/>
    <w:rsid w:val="009E78F3"/>
    <w:rsid w:val="00A31FFC"/>
    <w:rsid w:val="00AD4912"/>
    <w:rsid w:val="00AD4BF7"/>
    <w:rsid w:val="00C21C2B"/>
    <w:rsid w:val="00D00539"/>
    <w:rsid w:val="00D024DD"/>
    <w:rsid w:val="00D764A0"/>
    <w:rsid w:val="00F73CBD"/>
    <w:rsid w:val="00F85FE4"/>
    <w:rsid w:val="00FB28B7"/>
    <w:rsid w:val="00FC1259"/>
    <w:rsid w:val="00FD7F9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0539"/>
    <w:rPr>
      <w:color w:val="808080"/>
    </w:rPr>
  </w:style>
  <w:style w:type="paragraph" w:customStyle="1" w:styleId="DBA12626DB314937AD28499D211CD4C0">
    <w:name w:val="DBA12626DB314937AD28499D211CD4C0"/>
    <w:rsid w:val="00F85FE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36"/>
      <w:szCs w:val="5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3494BA"/>
      </a:hlink>
      <a:folHlink>
        <a:srgbClr val="E7AA5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item4.xml>��< ? x m l   v e r s i o n = " 1 . 0 "   e n c o d i n g = " u t f - 1 6 " ? >  
 < p r o p e r t i e s   x m l n s = " h t t p : / / w w w . i m a n a g e . c o m / w o r k / x m l s c h e m a " >  
     < d o c u m e n t i d > I W D O C S ! 3 8 7 1 7 4 6 9 . 1 < / d o c u m e n t i d >  
     < s e n d e r i d > S R I C 0 1 < / s e n d e r i d >  
     < s e n d e r e m a i l > S H A N A E . R I C H A R D S O N @ S I M P S O N G R I E R S O N . C O M < / s e n d e r e m a i l >  
     < l a s t m o d i f i e d > 2 0 2 3 - 0 9 - 2 6 T 1 3 : 0 5 : 0 0 . 0 0 0 0 0 0 0 + 1 3 : 0 0 < / l a s t m o d i f i e d >  
     < d a t a b a s e > I W D O C S < / d a t a b a s e >  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root>
  <client_name>Queenstown Lakes District Council</client_name>
  <project_number>Rebuttal Version 29 September 2023 FINAL</project_number>
</root>
</file>

<file path=customXml/item3.xml><?xml version="1.0" encoding="utf-8"?>
<b:Sources xmlns:b="http://schemas.openxmlformats.org/officeDocument/2006/bibliography" xmlns="http://schemas.openxmlformats.org/officeDocument/2006/bibliography" SelectedStyle="\APA.XSL" StyleName="APA Fifth Edition">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6A34137-171B-4750-9880-228A31A9AF26}">
  <ds:schemaRefs/>
</ds:datastoreItem>
</file>

<file path=customXml/itemProps3.xml><?xml version="1.0" encoding="utf-8"?>
<ds:datastoreItem xmlns:ds="http://schemas.openxmlformats.org/officeDocument/2006/customXml" ds:itemID="{1BB2CCA7-B2C7-4BED-9AB1-176B23F0A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1233</Words>
  <Characters>7031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PA ONF Feehly Hill: Schedule of Landscape Values</vt:lpstr>
    </vt:vector>
  </TitlesOfParts>
  <Company>Bridget Gilbert Landscape Architecture Limited</Company>
  <LinksUpToDate>false</LinksUpToDate>
  <CharactersWithSpaces>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21.22.7 PA ONF Feehly Hill: Schedule of Landscape Values</dc:title>
  <dc:subject/>
  <dc:creator>Bridget Gilbert</dc:creator>
  <cp:lastModifiedBy>Jeremy Head</cp:lastModifiedBy>
  <cp:revision>5</cp:revision>
  <dcterms:created xsi:type="dcterms:W3CDTF">2023-08-01T00:05:00Z</dcterms:created>
  <dcterms:modified xsi:type="dcterms:W3CDTF">2023-09-26T00:05:00Z</dcterms:modified>
</cp:coreProperties>
</file>