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p w14:paraId="47B2A1A0" w14:textId="043A7859" w:rsidR="00F60833" w:rsidRPr="00A2471F" w:rsidRDefault="000D28B5" w:rsidP="009E5C46">
          <w:pPr>
            <w:pStyle w:val="Title"/>
          </w:pPr>
          <w:r>
            <w:t xml:space="preserve">21.23.4 </w:t>
          </w:r>
          <w:r w:rsidR="00F2350C">
            <w:t xml:space="preserve">PA RCL </w:t>
          </w:r>
          <w:r w:rsidR="00F2350C" w:rsidRPr="00A2471F">
            <w:t>Church Road – Shortcut Road: Schedule of Landscape Values</w:t>
          </w:r>
        </w:p>
      </w:sdtContent>
    </w:sdt>
    <w:p w14:paraId="060BC94D" w14:textId="77777777" w:rsidR="00630AA8" w:rsidRPr="003E2F20" w:rsidRDefault="00630AA8" w:rsidP="00630AA8">
      <w:pPr>
        <w:pStyle w:val="Minorheading1"/>
        <w:spacing w:before="0" w:after="0" w:line="240" w:lineRule="auto"/>
        <w:rPr>
          <w:b w:val="0"/>
          <w:bCs/>
          <w:sz w:val="18"/>
          <w:szCs w:val="18"/>
        </w:rPr>
      </w:pPr>
      <w:r w:rsidRPr="003E2F20">
        <w:rPr>
          <w:b w:val="0"/>
          <w:bCs/>
          <w:sz w:val="18"/>
          <w:szCs w:val="18"/>
        </w:rPr>
        <w:t>Key</w:t>
      </w:r>
    </w:p>
    <w:p w14:paraId="0D3635F0" w14:textId="77777777" w:rsidR="00630AA8" w:rsidRDefault="00630AA8" w:rsidP="00630AA8">
      <w:pPr>
        <w:pStyle w:val="Body"/>
        <w:spacing w:after="0" w:line="240" w:lineRule="auto"/>
        <w:rPr>
          <w:lang w:eastAsia="en-US"/>
        </w:rPr>
      </w:pPr>
      <w:r w:rsidRPr="003E2F20">
        <w:rPr>
          <w:strike/>
          <w:lang w:eastAsia="en-US"/>
        </w:rPr>
        <w:t>Black strikethrough text</w:t>
      </w:r>
      <w:r>
        <w:rPr>
          <w:lang w:eastAsia="en-US"/>
        </w:rPr>
        <w:t>: Text deletion recommended in 42A Report.</w:t>
      </w:r>
    </w:p>
    <w:p w14:paraId="73BFFD0B" w14:textId="77777777" w:rsidR="00630AA8" w:rsidRDefault="00630AA8" w:rsidP="00630AA8">
      <w:pPr>
        <w:pStyle w:val="Body"/>
        <w:spacing w:after="0" w:line="240" w:lineRule="auto"/>
        <w:rPr>
          <w:lang w:eastAsia="en-US"/>
        </w:rPr>
      </w:pPr>
      <w:r w:rsidRPr="003E2F20">
        <w:rPr>
          <w:lang w:eastAsia="en-US"/>
        </w:rPr>
        <w:t>Black underlined text</w:t>
      </w:r>
      <w:r>
        <w:rPr>
          <w:lang w:eastAsia="en-US"/>
        </w:rPr>
        <w:t>: Text addition recommended in 42A Report.</w:t>
      </w:r>
    </w:p>
    <w:p w14:paraId="275B8C6E" w14:textId="77777777" w:rsidR="00630AA8" w:rsidRDefault="00630AA8" w:rsidP="00630AA8">
      <w:pPr>
        <w:pStyle w:val="Body"/>
        <w:spacing w:after="0" w:line="240" w:lineRule="auto"/>
        <w:rPr>
          <w:lang w:eastAsia="en-US"/>
        </w:rPr>
      </w:pPr>
      <w:r>
        <w:rPr>
          <w:lang w:eastAsia="en-US"/>
        </w:rPr>
        <w:t>Black comment box text: Submission references for text changes recommended in 42A Report.</w:t>
      </w:r>
    </w:p>
    <w:p w14:paraId="7E270E21" w14:textId="77777777" w:rsidR="00630AA8" w:rsidRDefault="00630AA8" w:rsidP="00630AA8">
      <w:pPr>
        <w:pStyle w:val="Body"/>
        <w:spacing w:after="0" w:line="240" w:lineRule="auto"/>
        <w:rPr>
          <w:lang w:eastAsia="en-US"/>
        </w:rPr>
      </w:pPr>
      <w:r w:rsidRPr="003E2F20">
        <w:rPr>
          <w:strike/>
          <w:color w:val="FF0000"/>
          <w:lang w:eastAsia="en-US"/>
        </w:rPr>
        <w:t>Red strike through text</w:t>
      </w:r>
      <w:r>
        <w:rPr>
          <w:lang w:eastAsia="en-US"/>
        </w:rPr>
        <w:t>: Text deletion recommended in Council Rebuttal.</w:t>
      </w:r>
    </w:p>
    <w:p w14:paraId="3B5614B4" w14:textId="77777777" w:rsidR="00630AA8" w:rsidRDefault="00630AA8" w:rsidP="00630AA8">
      <w:pPr>
        <w:pStyle w:val="Body"/>
        <w:spacing w:after="0" w:line="240" w:lineRule="auto"/>
        <w:rPr>
          <w:lang w:eastAsia="en-US"/>
        </w:rPr>
      </w:pPr>
      <w:r w:rsidRPr="003E2F20">
        <w:rPr>
          <w:color w:val="FF0000"/>
          <w:u w:val="single"/>
          <w:lang w:eastAsia="en-US"/>
        </w:rPr>
        <w:t>Red underlined text</w:t>
      </w:r>
      <w:r>
        <w:rPr>
          <w:lang w:eastAsia="en-US"/>
        </w:rPr>
        <w:t>: Text addition recommended in Council Rebuttal.</w:t>
      </w:r>
    </w:p>
    <w:p w14:paraId="70651C06" w14:textId="77777777" w:rsidR="00630AA8" w:rsidRDefault="00630AA8" w:rsidP="00630AA8">
      <w:pPr>
        <w:pStyle w:val="Body"/>
        <w:spacing w:after="0" w:line="240" w:lineRule="auto"/>
        <w:rPr>
          <w:lang w:eastAsia="en-US"/>
        </w:rPr>
      </w:pPr>
      <w:r w:rsidRPr="003E2F20">
        <w:rPr>
          <w:color w:val="FF0000"/>
          <w:lang w:eastAsia="en-US"/>
        </w:rPr>
        <w:t>Red comment box text</w:t>
      </w:r>
      <w:r>
        <w:rPr>
          <w:lang w:eastAsia="en-US"/>
        </w:rPr>
        <w:t>: Provides a brief explanation of text changes requested in Submitter Evidence, with Council expert response (in some instances cross referencing to Rebuttal Evidence for a full explanation).</w:t>
      </w:r>
    </w:p>
    <w:p w14:paraId="71F0FBD3" w14:textId="77777777" w:rsidR="00630AA8" w:rsidRDefault="00630AA8" w:rsidP="00630AA8">
      <w:pPr>
        <w:pStyle w:val="Body"/>
        <w:spacing w:after="0" w:line="240" w:lineRule="auto"/>
        <w:rPr>
          <w:lang w:eastAsia="en-US"/>
        </w:rPr>
      </w:pPr>
      <w:r>
        <w:rPr>
          <w:lang w:eastAsia="en-US"/>
        </w:rPr>
        <w:t>BG: Bridget Gilbert.</w:t>
      </w:r>
    </w:p>
    <w:p w14:paraId="44F9D25A" w14:textId="77777777" w:rsidR="00630AA8" w:rsidRDefault="00630AA8" w:rsidP="00630AA8">
      <w:pPr>
        <w:pStyle w:val="Body"/>
        <w:spacing w:after="0" w:line="240" w:lineRule="auto"/>
        <w:rPr>
          <w:lang w:eastAsia="en-US"/>
        </w:rPr>
      </w:pPr>
      <w:r>
        <w:rPr>
          <w:lang w:eastAsia="en-US"/>
        </w:rPr>
        <w:t>JE: Jeremy Head.</w:t>
      </w:r>
    </w:p>
    <w:p w14:paraId="3F07948C" w14:textId="77777777" w:rsidR="00630AA8" w:rsidRDefault="00630AA8" w:rsidP="00630AA8">
      <w:pPr>
        <w:pStyle w:val="Body"/>
        <w:spacing w:after="0" w:line="240" w:lineRule="auto"/>
        <w:rPr>
          <w:lang w:eastAsia="en-US"/>
        </w:rPr>
      </w:pPr>
      <w:r>
        <w:rPr>
          <w:lang w:eastAsia="en-US"/>
        </w:rPr>
        <w:t>RE: Ruth Evans.</w:t>
      </w:r>
    </w:p>
    <w:p w14:paraId="3A5DE144" w14:textId="2CE9B2CC" w:rsidR="00F60833" w:rsidRPr="00A2471F" w:rsidRDefault="00F60833" w:rsidP="00C805EF">
      <w:pPr>
        <w:pStyle w:val="Minorheading1"/>
      </w:pPr>
      <w:r w:rsidRPr="00A2471F">
        <w:t xml:space="preserve">General Description of the </w:t>
      </w:r>
      <w:commentRangeStart w:id="0"/>
      <w:r w:rsidR="00F17288" w:rsidRPr="00163FEB">
        <w:t>Area</w:t>
      </w:r>
      <w:commentRangeEnd w:id="0"/>
      <w:r w:rsidR="00F17288">
        <w:rPr>
          <w:rStyle w:val="CommentReference"/>
          <w:rFonts w:ascii="Arial Narrow" w:eastAsia="Times New Roman" w:hAnsi="Arial Narrow"/>
          <w:b w:val="0"/>
          <w:color w:val="auto"/>
          <w:lang w:eastAsia="en-GB"/>
        </w:rPr>
        <w:commentReference w:id="0"/>
      </w:r>
    </w:p>
    <w:p w14:paraId="4267CBB4" w14:textId="02297338" w:rsidR="009B016A" w:rsidRPr="00A2471F" w:rsidRDefault="00A1504B" w:rsidP="00F60833">
      <w:pPr>
        <w:pStyle w:val="Body"/>
      </w:pPr>
      <w:r w:rsidRPr="00A2471F">
        <w:t xml:space="preserve">The </w:t>
      </w:r>
      <w:r w:rsidR="00F27510" w:rsidRPr="00A2471F">
        <w:t xml:space="preserve">Church Road – Shortcut Road </w:t>
      </w:r>
      <w:r w:rsidRPr="00A2471F">
        <w:t xml:space="preserve">PA </w:t>
      </w:r>
      <w:r w:rsidR="00430EFA" w:rsidRPr="00A2471F">
        <w:t xml:space="preserve">generally </w:t>
      </w:r>
      <w:r w:rsidR="007863C6" w:rsidRPr="00A2471F">
        <w:t>takes in the</w:t>
      </w:r>
      <w:r w:rsidR="00430EFA" w:rsidRPr="00A2471F">
        <w:t xml:space="preserve"> area known as the Clutha Triangle immediately to the north of Luggate and defined by SH6, Church Road</w:t>
      </w:r>
      <w:r w:rsidR="00234BE1" w:rsidRPr="00A2471F">
        <w:t>,</w:t>
      </w:r>
      <w:r w:rsidR="00430EFA" w:rsidRPr="00A2471F">
        <w:t xml:space="preserve"> and Shortcut Road.</w:t>
      </w:r>
      <w:r w:rsidR="009B016A" w:rsidRPr="00A2471F">
        <w:t xml:space="preserve"> </w:t>
      </w:r>
      <w:r w:rsidR="00430EFA" w:rsidRPr="00A2471F">
        <w:t>The mapped extent of the PA also includes the flat land on the west side of SH6 and the rural land to the east of Church Road adjoining the Clutha River.</w:t>
      </w:r>
    </w:p>
    <w:p w14:paraId="3DCC4B4B" w14:textId="167C3EC8" w:rsidR="00884527" w:rsidRPr="00A2471F" w:rsidRDefault="00884527" w:rsidP="00884527">
      <w:pPr>
        <w:pStyle w:val="Body"/>
      </w:pPr>
      <w:bookmarkStart w:id="1" w:name="_Hlk88748023"/>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A2471F" w14:paraId="750683BE" w14:textId="77777777" w:rsidTr="00725647">
        <w:tc>
          <w:tcPr>
            <w:tcW w:w="9016" w:type="dxa"/>
            <w:shd w:val="clear" w:color="auto" w:fill="CEDBE6" w:themeFill="background2"/>
          </w:tcPr>
          <w:bookmarkEnd w:id="1"/>
          <w:p w14:paraId="1CD2DB26" w14:textId="05A42A53" w:rsidR="00046623" w:rsidRPr="00A2471F" w:rsidRDefault="00046623" w:rsidP="00C805EF">
            <w:pPr>
              <w:pStyle w:val="Minorheading1"/>
            </w:pPr>
            <w:r w:rsidRPr="00A2471F">
              <w:t>Physical Attributes and Values</w:t>
            </w:r>
          </w:p>
          <w:p w14:paraId="752F41FC" w14:textId="77777777" w:rsidR="009B016A" w:rsidRPr="00A2471F" w:rsidRDefault="00046623" w:rsidP="00046623">
            <w:pPr>
              <w:pStyle w:val="Bodyunnumbered"/>
              <w:rPr>
                <w:noProof/>
              </w:rPr>
            </w:pPr>
            <w:r w:rsidRPr="00A2471F">
              <w:rPr>
                <w:noProof/>
              </w:rPr>
              <w:t>Geology and Geomorphology • Topography and Landforms • Climate and Soils • Hydrology • Vegetation • Ecology • Settlement • Development and Land Use • Archaeology and Heritage • Tāngata whenua</w:t>
            </w:r>
          </w:p>
          <w:p w14:paraId="5D5A8754" w14:textId="6352A921" w:rsidR="00046623" w:rsidRPr="00A2471F" w:rsidRDefault="00046623" w:rsidP="00046623">
            <w:pPr>
              <w:pStyle w:val="Bodyunnumbered"/>
              <w:rPr>
                <w:noProof/>
              </w:rPr>
            </w:pPr>
          </w:p>
        </w:tc>
      </w:tr>
    </w:tbl>
    <w:p w14:paraId="1F1720D3" w14:textId="1DF4C55A" w:rsidR="00F60833" w:rsidRPr="00A2471F" w:rsidRDefault="00F60833" w:rsidP="00C805EF">
      <w:pPr>
        <w:pStyle w:val="Minorheading1"/>
      </w:pPr>
      <w:r w:rsidRPr="00A2471F">
        <w:t>Important landforms and land types</w:t>
      </w:r>
      <w:r w:rsidR="00DA5804" w:rsidRPr="00A2471F">
        <w:t>:</w:t>
      </w:r>
    </w:p>
    <w:p w14:paraId="747E918C" w14:textId="1DB25CD9" w:rsidR="009F07A2" w:rsidRPr="00552814" w:rsidRDefault="6F59518B" w:rsidP="000559ED">
      <w:pPr>
        <w:pStyle w:val="Bodynumberedlevel1"/>
      </w:pPr>
      <w:r w:rsidRPr="00552814">
        <w:t>The flat terraced glacial outwash plain with a patterning of shallow scarps which collectively form a series of degradational river terraces stepping down from the west to the east.</w:t>
      </w:r>
    </w:p>
    <w:p w14:paraId="03B67E57" w14:textId="6F3B6E26" w:rsidR="0035320E" w:rsidRPr="00552814" w:rsidRDefault="6F59518B" w:rsidP="000559ED">
      <w:pPr>
        <w:pStyle w:val="Bodynumberedlevel1"/>
      </w:pPr>
      <w:r w:rsidRPr="00552814">
        <w:t>Sandy areas, boulder rises and shallow dry swales of former paleochannels in places.</w:t>
      </w:r>
    </w:p>
    <w:p w14:paraId="4ADED1E3" w14:textId="3151308C" w:rsidR="28DD5D38" w:rsidRPr="00552814" w:rsidRDefault="6F59518B" w:rsidP="28DD5D38">
      <w:pPr>
        <w:pStyle w:val="Bodynumberedlevel1"/>
      </w:pPr>
      <w:r w:rsidRPr="00552814">
        <w:t>An area where more recent fluvial processes of erosion and sedimentation have reworked older alluvium associated with historic glaciations affecting the landscape.</w:t>
      </w:r>
    </w:p>
    <w:p w14:paraId="6617205D" w14:textId="5243C1C5" w:rsidR="009B016A" w:rsidRPr="00A2471F" w:rsidRDefault="00F60833" w:rsidP="00C805EF">
      <w:pPr>
        <w:pStyle w:val="Minorheading1"/>
      </w:pPr>
      <w:r w:rsidRPr="00A2471F">
        <w:t>Important hydrological features</w:t>
      </w:r>
      <w:r w:rsidR="00DA5804" w:rsidRPr="00A2471F">
        <w:t>:</w:t>
      </w:r>
    </w:p>
    <w:p w14:paraId="2BC92A4D" w14:textId="37814311" w:rsidR="000932A6" w:rsidRPr="00A2471F" w:rsidRDefault="6F59518B" w:rsidP="000559ED">
      <w:pPr>
        <w:pStyle w:val="Bodynumberedlevel1"/>
      </w:pPr>
      <w:r>
        <w:t xml:space="preserve">Luggate Creek, which </w:t>
      </w:r>
      <w:r w:rsidR="00060B70">
        <w:t xml:space="preserve">is </w:t>
      </w:r>
      <w:r>
        <w:t>a complex winding channel along the south-eastern edge of the PA (to the east of Church Road).</w:t>
      </w:r>
    </w:p>
    <w:p w14:paraId="353CE3DC" w14:textId="74F6B6CB" w:rsidR="007D7408" w:rsidRPr="00552814" w:rsidRDefault="6F59518B" w:rsidP="000559ED">
      <w:pPr>
        <w:pStyle w:val="Bodynumberedlevel1"/>
      </w:pPr>
      <w:r w:rsidRPr="00552814">
        <w:t>The ephemeral water courses draining from the mountains to the south across and around the terrace edges that are artificially channelled in places and discharge to the Clutha River.  These channels tend to flow only during prolonged rainfall.</w:t>
      </w:r>
    </w:p>
    <w:p w14:paraId="0927892C" w14:textId="77777777" w:rsidR="009B016A" w:rsidRPr="00A2471F" w:rsidRDefault="00F60833" w:rsidP="00C805EF">
      <w:pPr>
        <w:pStyle w:val="Minorheading1"/>
      </w:pPr>
      <w:r w:rsidRPr="00A2471F">
        <w:t xml:space="preserve">Important </w:t>
      </w:r>
      <w:r w:rsidR="002965B8" w:rsidRPr="00A2471F">
        <w:t xml:space="preserve">ecological features and </w:t>
      </w:r>
      <w:r w:rsidRPr="00A2471F">
        <w:t>vegetation types</w:t>
      </w:r>
      <w:r w:rsidR="00DA5804" w:rsidRPr="00A2471F">
        <w:t>:</w:t>
      </w:r>
    </w:p>
    <w:p w14:paraId="6C73A595" w14:textId="48FC9050" w:rsidR="00554438" w:rsidRPr="00552814" w:rsidRDefault="6F59518B" w:rsidP="0B107F17">
      <w:pPr>
        <w:pStyle w:val="Bodynumberedlevel1"/>
        <w:keepNext/>
      </w:pPr>
      <w:r w:rsidRPr="00552814">
        <w:t xml:space="preserve">Particularly noteworthy indigenous vegetation features include: </w:t>
      </w:r>
    </w:p>
    <w:p w14:paraId="2F34FBBE" w14:textId="37CF7EDC" w:rsidR="0005758E" w:rsidRPr="00552814" w:rsidRDefault="6F59518B" w:rsidP="000559ED">
      <w:pPr>
        <w:pStyle w:val="Bodynumberedlevel2"/>
      </w:pPr>
      <w:r w:rsidRPr="00552814">
        <w:t>Mature crack willow and broom along the margins of Luggate Creek.</w:t>
      </w:r>
    </w:p>
    <w:p w14:paraId="26B159D7" w14:textId="77777777" w:rsidR="004676E5" w:rsidRPr="00552814" w:rsidRDefault="6F59518B" w:rsidP="000559ED">
      <w:pPr>
        <w:pStyle w:val="Bodynumberedlevel1"/>
        <w:keepNext/>
      </w:pPr>
      <w:r w:rsidRPr="00552814">
        <w:t>Other distinctive vegetation types include:</w:t>
      </w:r>
    </w:p>
    <w:p w14:paraId="5EE3CFF2" w14:textId="58FAAED0" w:rsidR="00371390" w:rsidRPr="00552814" w:rsidRDefault="6F59518B" w:rsidP="000559ED">
      <w:pPr>
        <w:pStyle w:val="Bodynumberedlevel2"/>
      </w:pPr>
      <w:r w:rsidRPr="00552814">
        <w:t>Grazing and cropping with scattered exotic shelterbelts throughout the land straddling SH6.</w:t>
      </w:r>
    </w:p>
    <w:p w14:paraId="6E2931DE" w14:textId="6F13D1C3" w:rsidR="00371390" w:rsidRPr="00552814" w:rsidRDefault="6F59518B" w:rsidP="000559ED">
      <w:pPr>
        <w:pStyle w:val="Bodynumberedlevel2"/>
      </w:pPr>
      <w:r w:rsidRPr="00552814">
        <w:lastRenderedPageBreak/>
        <w:t>Tree crops, flower crops and orchards on the lower terrace.</w:t>
      </w:r>
    </w:p>
    <w:p w14:paraId="5A636F0A" w14:textId="77777777" w:rsidR="00FE70DC" w:rsidRPr="00552814" w:rsidRDefault="6F59518B" w:rsidP="000559ED">
      <w:pPr>
        <w:pStyle w:val="Bodynumberedlevel2"/>
      </w:pPr>
      <w:r w:rsidRPr="00552814">
        <w:t>Amenity and shelter plantings around rural and rural living dwellings and farm buildings.</w:t>
      </w:r>
    </w:p>
    <w:p w14:paraId="636FC7B0" w14:textId="53A00348" w:rsidR="009B016A" w:rsidRPr="00552814" w:rsidRDefault="6F59518B" w:rsidP="000559ED">
      <w:pPr>
        <w:pStyle w:val="Bodynumberedlevel2"/>
      </w:pPr>
      <w:r w:rsidRPr="00552814">
        <w:t xml:space="preserve">Poplar and willow plantings across terraces bordering the true right bank of Luggate Creek. </w:t>
      </w:r>
    </w:p>
    <w:p w14:paraId="5DCDA99C" w14:textId="64E3964E" w:rsidR="009B016A" w:rsidRPr="00A2471F" w:rsidRDefault="00F60833" w:rsidP="00C805EF">
      <w:pPr>
        <w:pStyle w:val="Minorheading1"/>
      </w:pPr>
      <w:r w:rsidRPr="00A2471F">
        <w:t xml:space="preserve">Important </w:t>
      </w:r>
      <w:r w:rsidR="00046623" w:rsidRPr="00A2471F">
        <w:t>land use</w:t>
      </w:r>
      <w:r w:rsidRPr="00A2471F">
        <w:t xml:space="preserve"> patterns </w:t>
      </w:r>
      <w:r w:rsidR="00552814">
        <w:t>and features</w:t>
      </w:r>
      <w:r w:rsidR="00DA5804" w:rsidRPr="00A2471F">
        <w:t>:</w:t>
      </w:r>
    </w:p>
    <w:p w14:paraId="35373473" w14:textId="5EC9EAC9" w:rsidR="00510AB4" w:rsidRPr="00A2471F" w:rsidRDefault="6F59518B" w:rsidP="000559ED">
      <w:pPr>
        <w:pStyle w:val="Bodynumberedlevel1"/>
      </w:pPr>
      <w:r>
        <w:t>Low-density rural living, horticultural and hobby farming dominate land use throughout the PA. Lot sizes are generally between 2 and 20ha in size.</w:t>
      </w:r>
    </w:p>
    <w:p w14:paraId="534D1497" w14:textId="77777777" w:rsidR="00FB2772" w:rsidRDefault="00FB2772" w:rsidP="000559ED">
      <w:pPr>
        <w:pStyle w:val="Bodynumberedlevel1"/>
      </w:pPr>
      <w:r>
        <w:t>Church Road and Shortcut Road as local rural roads.</w:t>
      </w:r>
    </w:p>
    <w:p w14:paraId="6B8311FE" w14:textId="6B4BBAE0" w:rsidR="009B016A" w:rsidRPr="00A2471F" w:rsidRDefault="6F59518B" w:rsidP="000559ED">
      <w:pPr>
        <w:pStyle w:val="Bodynumberedlevel1"/>
      </w:pPr>
      <w:r>
        <w:t>The margins of the Luggate Creek along the south-eastern edge of the PA which are identified as a Marginal Strip.</w:t>
      </w:r>
    </w:p>
    <w:p w14:paraId="6A4E07FF" w14:textId="77777777" w:rsidR="009B016A" w:rsidRPr="00A2471F" w:rsidRDefault="6F59518B" w:rsidP="000559ED">
      <w:pPr>
        <w:pStyle w:val="Bodynumberedlevel1"/>
      </w:pPr>
      <w:r>
        <w:t>SH6 which passes through the western side of the PA.</w:t>
      </w:r>
    </w:p>
    <w:p w14:paraId="4400DD5B" w14:textId="7939FA3F" w:rsidR="00335A6D" w:rsidRPr="00261F39" w:rsidRDefault="00261F39" w:rsidP="000559ED">
      <w:pPr>
        <w:pStyle w:val="Bodynumberedlevel1"/>
      </w:pPr>
      <w:commentRangeStart w:id="2"/>
      <w:r w:rsidRPr="00261F39">
        <w:t>A</w:t>
      </w:r>
      <w:r w:rsidR="000D28B5" w:rsidRPr="000D28B5">
        <w:rPr>
          <w:u w:val="single"/>
        </w:rPr>
        <w:t>n</w:t>
      </w:r>
      <w:r w:rsidRPr="00261F39">
        <w:t xml:space="preserve"> </w:t>
      </w:r>
      <w:r w:rsidRPr="000D28B5">
        <w:rPr>
          <w:strike/>
        </w:rPr>
        <w:t>small</w:t>
      </w:r>
      <w:r w:rsidRPr="00261F39">
        <w:t xml:space="preserve"> </w:t>
      </w:r>
      <w:commentRangeEnd w:id="2"/>
      <w:r w:rsidR="000D28B5">
        <w:rPr>
          <w:rStyle w:val="CommentReference"/>
          <w:rFonts w:ascii="Arial Narrow" w:hAnsi="Arial Narrow"/>
        </w:rPr>
        <w:commentReference w:id="2"/>
      </w:r>
      <w:r w:rsidRPr="00261F39">
        <w:t>area of rural industrial type landuse</w:t>
      </w:r>
      <w:r w:rsidR="000D28B5">
        <w:t xml:space="preserve"> </w:t>
      </w:r>
      <w:commentRangeStart w:id="3"/>
      <w:r w:rsidR="000D28B5" w:rsidRPr="000D28B5">
        <w:rPr>
          <w:szCs w:val="18"/>
          <w:u w:val="single"/>
        </w:rPr>
        <w:t>extending along the east side of Church Road to</w:t>
      </w:r>
      <w:r w:rsidR="000D28B5">
        <w:rPr>
          <w:szCs w:val="18"/>
        </w:rPr>
        <w:t xml:space="preserve"> </w:t>
      </w:r>
      <w:commentRangeEnd w:id="3"/>
      <w:r w:rsidR="000D28B5">
        <w:rPr>
          <w:rStyle w:val="CommentReference"/>
          <w:rFonts w:ascii="Arial Narrow" w:hAnsi="Arial Narrow"/>
        </w:rPr>
        <w:commentReference w:id="3"/>
      </w:r>
      <w:r w:rsidRPr="00261F39">
        <w:t>near the Grandview Bridge</w:t>
      </w:r>
      <w:r w:rsidR="6F59518B" w:rsidRPr="00261F39">
        <w:t xml:space="preserve">. </w:t>
      </w:r>
    </w:p>
    <w:p w14:paraId="620948F9" w14:textId="5EA0B278" w:rsidR="009B016A" w:rsidRPr="00A2471F" w:rsidRDefault="00060B70" w:rsidP="000559ED">
      <w:pPr>
        <w:pStyle w:val="Bodynumberedlevel1"/>
        <w:keepNext/>
      </w:pPr>
      <w:bookmarkStart w:id="4" w:name="_Hlk99092427"/>
      <w:r>
        <w:t>N</w:t>
      </w:r>
      <w:r w:rsidR="6F59518B">
        <w:t>eighbouring land uses which have an influence on the landscape character of the area due to their scale, character, and/or proximity include:</w:t>
      </w:r>
    </w:p>
    <w:p w14:paraId="4F1C2D66" w14:textId="69DF209E" w:rsidR="00475355" w:rsidRPr="00A2471F" w:rsidRDefault="6F59518B" w:rsidP="000559ED">
      <w:pPr>
        <w:pStyle w:val="Bodynumberedlevel2"/>
      </w:pPr>
      <w:r>
        <w:t xml:space="preserve">The very close proximity of Luggate settlement which extends across the river terraces to the southeast of the PA, with some </w:t>
      </w:r>
      <w:r w:rsidRPr="00552814">
        <w:t xml:space="preserve">of the more elevated terraces </w:t>
      </w:r>
      <w:r>
        <w:t>having a visual connection to the</w:t>
      </w:r>
      <w:r w:rsidR="000D28B5">
        <w:t xml:space="preserve"> </w:t>
      </w:r>
      <w:r>
        <w:t xml:space="preserve"> PA.</w:t>
      </w:r>
    </w:p>
    <w:bookmarkEnd w:id="4"/>
    <w:p w14:paraId="6249A35B" w14:textId="1ECE1D26" w:rsidR="009B016A" w:rsidRPr="00A2471F" w:rsidRDefault="6F59518B" w:rsidP="000559ED">
      <w:pPr>
        <w:pStyle w:val="Bodynumberedlevel2"/>
      </w:pPr>
      <w:r>
        <w:t>The Te Rua Tup</w:t>
      </w:r>
      <w:r w:rsidRPr="6F59518B">
        <w:rPr>
          <w:rFonts w:cstheme="minorBidi"/>
        </w:rPr>
        <w:t>ā</w:t>
      </w:r>
      <w:r>
        <w:t>paku (Clutha River near Luggate) ONL and associated DoC Reserve and river track extending along the eastern side of the PA.</w:t>
      </w:r>
    </w:p>
    <w:p w14:paraId="24D77AB8" w14:textId="6238320C" w:rsidR="00AB4C37" w:rsidRPr="00A2471F" w:rsidRDefault="6F59518B" w:rsidP="000559ED">
      <w:pPr>
        <w:pStyle w:val="Bodynumberedlevel2"/>
      </w:pPr>
      <w:r>
        <w:t>The Luggate River Track along the south (true right) side of Luggate Creek extending along the south-eastern side of the PA.</w:t>
      </w:r>
    </w:p>
    <w:p w14:paraId="7C7A361D" w14:textId="55EB83ED" w:rsidR="00DE293F" w:rsidRPr="00A2471F" w:rsidRDefault="6F59518B" w:rsidP="000559ED">
      <w:pPr>
        <w:pStyle w:val="Bodynumberedlevel2"/>
      </w:pPr>
      <w:r>
        <w:t>The open and flat expanse of the intensively farmed H</w:t>
      </w:r>
      <w:r w:rsidRPr="6F59518B">
        <w:rPr>
          <w:rFonts w:cstheme="minorBidi"/>
        </w:rPr>
        <w:t>ā</w:t>
      </w:r>
      <w:r>
        <w:t>wea Flats to the north of the PA.</w:t>
      </w:r>
    </w:p>
    <w:p w14:paraId="0AF3727C" w14:textId="77777777" w:rsidR="009B016A" w:rsidRPr="00A2471F" w:rsidRDefault="6F59518B" w:rsidP="00777B45">
      <w:pPr>
        <w:pStyle w:val="Bodynumberedlevel2"/>
      </w:pPr>
      <w:r>
        <w:t>The forestry plantings throughout the terrace escarpment along the western side of the PA.</w:t>
      </w:r>
    </w:p>
    <w:p w14:paraId="13B09540" w14:textId="56AA7D5A" w:rsidR="005E359F" w:rsidRPr="00A2471F" w:rsidRDefault="00552814" w:rsidP="005E359F">
      <w:pPr>
        <w:pStyle w:val="Minorheading1"/>
      </w:pPr>
      <w:r>
        <w:t>Mana</w:t>
      </w:r>
      <w:r w:rsidR="005E359F" w:rsidRPr="00A2471F">
        <w:t xml:space="preserve"> whenua features </w:t>
      </w:r>
      <w:r w:rsidR="00B26543" w:rsidRPr="00A2471F">
        <w:t>and their locations:</w:t>
      </w:r>
    </w:p>
    <w:p w14:paraId="09552364" w14:textId="77777777" w:rsidR="002A6C1E" w:rsidRPr="007B2941" w:rsidRDefault="002A6C1E" w:rsidP="002A6C1E">
      <w:pPr>
        <w:pStyle w:val="Bodynumberedlevel1"/>
      </w:pPr>
      <w:r>
        <w:t xml:space="preserve">The </w:t>
      </w:r>
      <w:r w:rsidRPr="00363D0E">
        <w:t>entire area is ancestral land to Kāi Tahu whānui and, as such, all landscape is significant, given that whakapapa, whenua and wai are all intertwined in te ao Māori.</w:t>
      </w:r>
    </w:p>
    <w:p w14:paraId="223B56EC" w14:textId="77777777" w:rsidR="002A6C1E" w:rsidRDefault="002A6C1E" w:rsidP="002A6C1E">
      <w:pPr>
        <w:pStyle w:val="Bodynumberedlevel1"/>
      </w:pPr>
      <w:r>
        <w:t>Parts of the RCL overlap with the mapped wāhi tūpuna Mata-au (Clutha River) and Te Rua Tūpāpaku.</w:t>
      </w:r>
    </w:p>
    <w:p w14:paraId="598259EC" w14:textId="77777777" w:rsidR="002A6C1E" w:rsidRDefault="002A6C1E" w:rsidP="002A6C1E">
      <w:pPr>
        <w:pStyle w:val="Bodynumberedlevel1"/>
      </w:pPr>
      <w:r>
        <w:t>The Mata-au (Clutha River) is a Statutory Acknowledgement under the Ngāi Tahu Claims Settlement Act 1998.</w:t>
      </w:r>
    </w:p>
    <w:p w14:paraId="38706AF6" w14:textId="6D51CEA2" w:rsidR="00904FFE" w:rsidRPr="00A2471F" w:rsidRDefault="002A6C1E" w:rsidP="002A6C1E">
      <w:pPr>
        <w:pStyle w:val="Bodynumberedlevel1"/>
      </w:pPr>
      <w:r>
        <w:t>Te Rua Tūpāpaku is recorded as a fortified permanent pā.</w:t>
      </w:r>
    </w:p>
    <w:p w14:paraId="7EE7E519" w14:textId="77777777" w:rsidR="00323A37" w:rsidRPr="00A2471F" w:rsidRDefault="00323A37" w:rsidP="000559ED">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A2471F" w14:paraId="528A53B1" w14:textId="77777777" w:rsidTr="00725647">
        <w:tc>
          <w:tcPr>
            <w:tcW w:w="9016" w:type="dxa"/>
            <w:shd w:val="clear" w:color="auto" w:fill="CEDBE6" w:themeFill="background2"/>
          </w:tcPr>
          <w:p w14:paraId="3ACAD04A" w14:textId="33BBB81D" w:rsidR="00DD163F" w:rsidRPr="00A2471F" w:rsidRDefault="00DD163F" w:rsidP="00725647">
            <w:pPr>
              <w:pStyle w:val="Minorheading1"/>
            </w:pPr>
            <w:r w:rsidRPr="00A2471F">
              <w:lastRenderedPageBreak/>
              <w:t>Associative Attributes and Values</w:t>
            </w:r>
          </w:p>
          <w:p w14:paraId="5B6F857D" w14:textId="4A42264B" w:rsidR="009B016A" w:rsidRPr="00A2471F" w:rsidRDefault="00552814" w:rsidP="00725647">
            <w:pPr>
              <w:pStyle w:val="Bodyunnumbered"/>
            </w:pPr>
            <w:r>
              <w:t>Mana</w:t>
            </w:r>
            <w:r w:rsidR="00DD163F" w:rsidRPr="00A2471F">
              <w:t xml:space="preserve"> whenua creation and origin traditions • </w:t>
            </w:r>
            <w:r>
              <w:t>Mana</w:t>
            </w:r>
            <w:r w:rsidR="00DD163F" w:rsidRPr="00A2471F">
              <w:t xml:space="preserve"> whenua associations and experience • </w:t>
            </w:r>
            <w:r>
              <w:t>Mana</w:t>
            </w:r>
            <w:r w:rsidR="00DD163F" w:rsidRPr="00A2471F">
              <w:t xml:space="preserve"> whenua metaphysical aspects such as mauri and wairua • Historic values • Shared and recognised values • Recreation and scenic values •</w:t>
            </w:r>
          </w:p>
          <w:p w14:paraId="160B8216" w14:textId="59563657" w:rsidR="00DD163F" w:rsidRPr="00A2471F" w:rsidRDefault="00DD163F" w:rsidP="00725647">
            <w:pPr>
              <w:pStyle w:val="Bodyunnumbered"/>
              <w:rPr>
                <w:noProof/>
              </w:rPr>
            </w:pPr>
          </w:p>
        </w:tc>
      </w:tr>
    </w:tbl>
    <w:p w14:paraId="4FA86C82" w14:textId="44B42724" w:rsidR="002F366A" w:rsidRPr="00A2471F" w:rsidRDefault="00552814" w:rsidP="00552814">
      <w:pPr>
        <w:pStyle w:val="Minorheading1"/>
      </w:pPr>
      <w:r>
        <w:t>Mana</w:t>
      </w:r>
      <w:r w:rsidR="00F60833" w:rsidRPr="00A2471F">
        <w:t xml:space="preserve"> whenua associations and experience</w:t>
      </w:r>
      <w:r w:rsidR="00F4386B" w:rsidRPr="00A2471F">
        <w:t>s</w:t>
      </w:r>
      <w:r w:rsidR="00030571" w:rsidRPr="00A2471F">
        <w:t xml:space="preserve"> are</w:t>
      </w:r>
      <w:r w:rsidR="00F4386B" w:rsidRPr="00A2471F">
        <w:t>:</w:t>
      </w:r>
    </w:p>
    <w:p w14:paraId="73E2430E" w14:textId="77777777" w:rsidR="002A6C1E" w:rsidRDefault="002A6C1E" w:rsidP="002A6C1E">
      <w:pPr>
        <w:pStyle w:val="Bodynumberedlevel1"/>
      </w:pPr>
      <w:r w:rsidRPr="002534F3">
        <w:t>Kāi Tahu whakapapa connections to whenua and wai generate a kaitiaki duty to uphold the mauri of all important landscape areas.</w:t>
      </w:r>
    </w:p>
    <w:p w14:paraId="4A336739" w14:textId="77777777" w:rsidR="002A6C1E" w:rsidRDefault="002A6C1E" w:rsidP="002A6C1E">
      <w:pPr>
        <w:pStyle w:val="Bodynumberedlevel1"/>
      </w:pPr>
      <w:r w:rsidRPr="008B4314">
        <w:t xml:space="preserve">The Mata-au </w:t>
      </w:r>
      <w:r>
        <w:t>(Clutha R</w:t>
      </w:r>
      <w:r w:rsidRPr="008B4314">
        <w:t>iver</w:t>
      </w:r>
      <w:r>
        <w:t>)</w:t>
      </w:r>
      <w:r w:rsidRPr="008B4314">
        <w:t xml:space="preserve"> takes its name from a Kāi Tahu whakapapa that traces the genealogy of water. On that basis, the Mata-au is seen as a descendant of the creation traditions.</w:t>
      </w:r>
    </w:p>
    <w:p w14:paraId="310BC85B" w14:textId="77777777" w:rsidR="002A6C1E" w:rsidRDefault="002A6C1E" w:rsidP="002A6C1E">
      <w:pPr>
        <w:pStyle w:val="Bodynumberedlevel1"/>
      </w:pPr>
      <w:r w:rsidRPr="008B4314">
        <w:t>The Mata-au</w:t>
      </w:r>
      <w:r>
        <w:t xml:space="preserve"> was part of inland mahika kai trails and was also a key transportation route for pounamu from inland areas to settlements on the coast.</w:t>
      </w:r>
    </w:p>
    <w:p w14:paraId="2C120BF3" w14:textId="77777777" w:rsidR="002A6C1E" w:rsidRDefault="002A6C1E" w:rsidP="002A6C1E">
      <w:pPr>
        <w:pStyle w:val="Bodynumberedlevel1"/>
      </w:pPr>
      <w:r w:rsidRPr="002C38AB">
        <w:t>Te Rua Tūpāpaku is a kāika mahika kai located on the Mata-au where weka, tuna (eels) and kauru (cabbage tree root) were gathered. It is also recorded as a fortified permanent pā.</w:t>
      </w:r>
    </w:p>
    <w:p w14:paraId="1BDAEFE6" w14:textId="389D811D" w:rsidR="00904FFE" w:rsidRPr="00A2471F" w:rsidRDefault="002A6C1E" w:rsidP="002A6C1E">
      <w:pPr>
        <w:pStyle w:val="Bodynumberedlevel1"/>
      </w:pPr>
      <w:r w:rsidRPr="00A623E6">
        <w:t xml:space="preserve">The mana whenua values associated with </w:t>
      </w:r>
      <w:r>
        <w:t xml:space="preserve">this area </w:t>
      </w:r>
      <w:r w:rsidRPr="00A623E6">
        <w:t xml:space="preserve">include, but may not be limited to, </w:t>
      </w:r>
      <w:r>
        <w:t xml:space="preserve">wāhi taoka, ara tawhito, </w:t>
      </w:r>
      <w:r w:rsidRPr="00A623E6">
        <w:t>mahika kai, nohoaka</w:t>
      </w:r>
      <w:r>
        <w:t>, urupā, pā, wāhi tapu.</w:t>
      </w:r>
    </w:p>
    <w:p w14:paraId="50AC99CA" w14:textId="4E4E57A2" w:rsidR="002F366A" w:rsidRPr="00A2471F" w:rsidRDefault="6F59518B" w:rsidP="002F366A">
      <w:pPr>
        <w:pStyle w:val="Minorheading1"/>
      </w:pPr>
      <w:r>
        <w:t>Important historic attributes and values:</w:t>
      </w:r>
    </w:p>
    <w:p w14:paraId="4E05ED62" w14:textId="456C1095" w:rsidR="6F59518B" w:rsidRPr="002537B6" w:rsidRDefault="6F59518B" w:rsidP="6F59518B">
      <w:pPr>
        <w:pStyle w:val="Bodynumberedlevel1"/>
      </w:pPr>
      <w:r w:rsidRPr="002537B6">
        <w:t xml:space="preserve">Association with early pastoral land use and gold mining. </w:t>
      </w:r>
    </w:p>
    <w:p w14:paraId="209F48B2" w14:textId="2E84CD9A" w:rsidR="009B016A" w:rsidRPr="00A2471F" w:rsidRDefault="00F60833" w:rsidP="00C805EF">
      <w:pPr>
        <w:pStyle w:val="Minorheading1"/>
      </w:pPr>
      <w:r w:rsidRPr="00A2471F">
        <w:t xml:space="preserve">Important shared and recognised </w:t>
      </w:r>
      <w:r w:rsidR="00B7516E" w:rsidRPr="00A2471F">
        <w:t xml:space="preserve">attributes and </w:t>
      </w:r>
      <w:r w:rsidRPr="00A2471F">
        <w:t>values</w:t>
      </w:r>
      <w:r w:rsidR="00F4386B" w:rsidRPr="00A2471F">
        <w:t>:</w:t>
      </w:r>
    </w:p>
    <w:p w14:paraId="4180B497" w14:textId="5F2F63EC" w:rsidR="009B016A" w:rsidRPr="00261F39" w:rsidRDefault="6F59518B" w:rsidP="00EA23AA">
      <w:pPr>
        <w:pStyle w:val="Bodynumberedlevel1"/>
      </w:pPr>
      <w:r w:rsidRPr="00261F39">
        <w:t>The identity of the area as a green edge to Luggate</w:t>
      </w:r>
      <w:r w:rsidR="000D28B5">
        <w:t xml:space="preserve"> </w:t>
      </w:r>
      <w:commentRangeStart w:id="5"/>
      <w:r w:rsidR="000D28B5" w:rsidRPr="000D28B5">
        <w:rPr>
          <w:szCs w:val="18"/>
          <w:u w:val="single"/>
        </w:rPr>
        <w:t>and, in the case of the land to the east of Church Road, an established rural industry area supporting the adjacent settlement</w:t>
      </w:r>
      <w:commentRangeEnd w:id="5"/>
      <w:r w:rsidR="000D28B5">
        <w:rPr>
          <w:rStyle w:val="CommentReference"/>
          <w:rFonts w:ascii="Arial Narrow" w:hAnsi="Arial Narrow"/>
        </w:rPr>
        <w:commentReference w:id="5"/>
      </w:r>
      <w:r w:rsidR="000D28B5" w:rsidRPr="000D28B5">
        <w:rPr>
          <w:szCs w:val="18"/>
        </w:rPr>
        <w:t>.</w:t>
      </w:r>
      <w:r w:rsidRPr="00261F39">
        <w:t xml:space="preserve"> </w:t>
      </w:r>
    </w:p>
    <w:p w14:paraId="0EE1450E" w14:textId="4A7334CE" w:rsidR="00AB4C37" w:rsidRPr="00A2471F" w:rsidRDefault="6F59518B" w:rsidP="00EA23AA">
      <w:pPr>
        <w:pStyle w:val="Bodynumberedlevel1"/>
      </w:pPr>
      <w:r>
        <w:t xml:space="preserve">The popularity of </w:t>
      </w:r>
      <w:r w:rsidR="000B6770">
        <w:t xml:space="preserve">the </w:t>
      </w:r>
      <w:r>
        <w:t>area as an entry/exit point on the Upper Clutha River Track.</w:t>
      </w:r>
    </w:p>
    <w:p w14:paraId="1D82125F" w14:textId="50AF223C" w:rsidR="0010403D" w:rsidRPr="00A2471F" w:rsidRDefault="6F59518B" w:rsidP="00EA23AA">
      <w:pPr>
        <w:pStyle w:val="Bodynumberedlevel1"/>
      </w:pPr>
      <w:r>
        <w:t>The close proximity of the PA to the Grandview Bridge (or the ‘red bridge’) to the north of the PA (which is described as one of the most attractively proportioned steel bridges in Aotearoa).</w:t>
      </w:r>
    </w:p>
    <w:p w14:paraId="7AF4A157" w14:textId="6C33B3E9" w:rsidR="00805173" w:rsidRPr="00A2471F" w:rsidRDefault="00805173" w:rsidP="00805173">
      <w:pPr>
        <w:pStyle w:val="Minorheading1"/>
      </w:pPr>
      <w:r w:rsidRPr="00A2471F">
        <w:t xml:space="preserve">Important recreation </w:t>
      </w:r>
      <w:r w:rsidR="00552814">
        <w:t xml:space="preserve">attributes and </w:t>
      </w:r>
      <w:r w:rsidRPr="00A2471F">
        <w:t>values:</w:t>
      </w:r>
    </w:p>
    <w:p w14:paraId="0C519AA5" w14:textId="0D69B8C4" w:rsidR="00805173" w:rsidRPr="00A2471F" w:rsidRDefault="6F59518B" w:rsidP="00EA23AA">
      <w:pPr>
        <w:pStyle w:val="Bodynumberedlevel1"/>
      </w:pPr>
      <w:r>
        <w:t>SH6 Wanaka Luggate Highway as a key scenic route linking between Wanaka and Cromwell.</w:t>
      </w:r>
    </w:p>
    <w:p w14:paraId="70C2C461" w14:textId="68308B9A" w:rsidR="00805173" w:rsidRDefault="6F59518B" w:rsidP="00EA23AA">
      <w:pPr>
        <w:pStyle w:val="Bodynumberedlevel1"/>
      </w:pPr>
      <w:r>
        <w:t>Shortcut Road as a key scenic route linking between Wanaka (and the West Coast) and the Lindis Pass.</w:t>
      </w:r>
    </w:p>
    <w:p w14:paraId="296880CB" w14:textId="7492BBBD" w:rsidR="00FB2772" w:rsidRPr="00A2471F" w:rsidRDefault="00FB2772" w:rsidP="00EA23AA">
      <w:pPr>
        <w:pStyle w:val="Bodynumberedlevel1"/>
      </w:pPr>
      <w:r>
        <w:t xml:space="preserve">The Upper Clutha River Track in close proximity to the PA. </w:t>
      </w:r>
    </w:p>
    <w:p w14:paraId="2767236A" w14:textId="77777777" w:rsidR="00805173" w:rsidRPr="00A2471F" w:rsidRDefault="00805173" w:rsidP="00EA23AA">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A2471F" w14:paraId="7A38B764" w14:textId="77777777" w:rsidTr="00725647">
        <w:tc>
          <w:tcPr>
            <w:tcW w:w="9016" w:type="dxa"/>
            <w:shd w:val="clear" w:color="auto" w:fill="CEDBE6" w:themeFill="background2"/>
          </w:tcPr>
          <w:p w14:paraId="4CC07142" w14:textId="51BDABC3" w:rsidR="00DD163F" w:rsidRPr="00A2471F" w:rsidRDefault="00DD163F" w:rsidP="00725647">
            <w:pPr>
              <w:pStyle w:val="Minorheading1"/>
            </w:pPr>
            <w:r w:rsidRPr="00A2471F">
              <w:t>Perceptual (Sensory) Attributes and Values</w:t>
            </w:r>
          </w:p>
          <w:p w14:paraId="79EA2667" w14:textId="1689EE54" w:rsidR="009B016A" w:rsidRPr="00A2471F" w:rsidRDefault="00DD163F" w:rsidP="00725647">
            <w:pPr>
              <w:pStyle w:val="Bodyunnumbered"/>
            </w:pPr>
            <w:r w:rsidRPr="00A2471F">
              <w:t>Legibility and Expressiveness • Views to the area • Views from the area • Naturalness • Memorability • Transient values • Remoteness / Wildness • Aesthetic qualities and values •</w:t>
            </w:r>
          </w:p>
          <w:p w14:paraId="77DD2747" w14:textId="019CDD80" w:rsidR="00DD163F" w:rsidRPr="00A2471F" w:rsidRDefault="00DD163F" w:rsidP="00725647">
            <w:pPr>
              <w:pStyle w:val="Bodyunnumbered"/>
              <w:rPr>
                <w:noProof/>
              </w:rPr>
            </w:pPr>
          </w:p>
        </w:tc>
      </w:tr>
    </w:tbl>
    <w:p w14:paraId="3BD1F8FE" w14:textId="69E82164" w:rsidR="00F60833" w:rsidRPr="00A2471F" w:rsidRDefault="00F60833" w:rsidP="00C805EF">
      <w:pPr>
        <w:pStyle w:val="Minorheading1"/>
      </w:pPr>
      <w:r w:rsidRPr="00A2471F">
        <w:t xml:space="preserve">Legibility and </w:t>
      </w:r>
      <w:r w:rsidR="00FF1DBF" w:rsidRPr="00A2471F">
        <w:t>e</w:t>
      </w:r>
      <w:r w:rsidRPr="00A2471F">
        <w:t xml:space="preserve">xpressiveness </w:t>
      </w:r>
      <w:r w:rsidR="00552814">
        <w:t xml:space="preserve">attributes and </w:t>
      </w:r>
      <w:r w:rsidR="00AF605A" w:rsidRPr="00A2471F">
        <w:t>values:</w:t>
      </w:r>
    </w:p>
    <w:p w14:paraId="276E2C51" w14:textId="63CC56EE" w:rsidR="00046623" w:rsidRPr="002537B6" w:rsidRDefault="6F59518B" w:rsidP="00EA23AA">
      <w:pPr>
        <w:pStyle w:val="Bodynumberedlevel1"/>
      </w:pPr>
      <w:r>
        <w:t xml:space="preserve">The flat expanse of </w:t>
      </w:r>
      <w:r w:rsidRPr="002537B6">
        <w:t>the outwash plain and river terraces are expressive of the interaction of the glacial and fluvial processes that have shaped, and are continuing to shape, the Upper Clutha valley.</w:t>
      </w:r>
    </w:p>
    <w:p w14:paraId="1C29AD73" w14:textId="0955EA8C" w:rsidR="009B016A" w:rsidRPr="00A2471F" w:rsidRDefault="00F60833" w:rsidP="00C805EF">
      <w:pPr>
        <w:pStyle w:val="Minorheading1"/>
      </w:pPr>
      <w:r w:rsidRPr="00A2471F">
        <w:lastRenderedPageBreak/>
        <w:t>Particularly important views to and from the area</w:t>
      </w:r>
      <w:r w:rsidR="00FE70DC" w:rsidRPr="00A2471F">
        <w:t>:</w:t>
      </w:r>
    </w:p>
    <w:p w14:paraId="7A496F5A" w14:textId="73D7DBCA" w:rsidR="00BC65D7" w:rsidRPr="00A2471F" w:rsidRDefault="6F59518B" w:rsidP="00EA23AA">
      <w:pPr>
        <w:pStyle w:val="Bodynumberedlevel1"/>
      </w:pPr>
      <w:r>
        <w:t>The sequence of attractive long-range and expansive ‘rural’ views from SH6</w:t>
      </w:r>
      <w:r w:rsidR="001054B8">
        <w:t xml:space="preserve">, </w:t>
      </w:r>
      <w:commentRangeStart w:id="6"/>
      <w:r w:rsidR="000D28B5" w:rsidRPr="000D28B5">
        <w:rPr>
          <w:u w:val="single"/>
        </w:rPr>
        <w:t>parts of</w:t>
      </w:r>
      <w:r w:rsidR="000D28B5">
        <w:t xml:space="preserve"> </w:t>
      </w:r>
      <w:commentRangeEnd w:id="6"/>
      <w:r w:rsidR="000D28B5">
        <w:rPr>
          <w:rStyle w:val="CommentReference"/>
          <w:rFonts w:ascii="Arial Narrow" w:hAnsi="Arial Narrow"/>
        </w:rPr>
        <w:commentReference w:id="6"/>
      </w:r>
      <w:r w:rsidR="001054B8">
        <w:t>Church Road and Shortcut Road</w:t>
      </w:r>
      <w:r>
        <w:t xml:space="preserve"> across the PA to the northern end of the Pisa Range and across to the Grandview Range.</w:t>
      </w:r>
      <w:r w:rsidR="000D28B5">
        <w:t xml:space="preserve"> </w:t>
      </w:r>
      <w:commentRangeStart w:id="7"/>
      <w:r w:rsidR="000D28B5" w:rsidRPr="000D28B5">
        <w:rPr>
          <w:szCs w:val="18"/>
          <w:u w:val="single"/>
        </w:rPr>
        <w:t>In views east from Church Road</w:t>
      </w:r>
      <w:r w:rsidR="00F17288">
        <w:rPr>
          <w:szCs w:val="18"/>
          <w:u w:val="single"/>
        </w:rPr>
        <w:t>,</w:t>
      </w:r>
      <w:r w:rsidR="000D28B5" w:rsidRPr="000D28B5">
        <w:rPr>
          <w:szCs w:val="18"/>
          <w:u w:val="single"/>
        </w:rPr>
        <w:t xml:space="preserve"> the established rural industry area contributes to the outlook.</w:t>
      </w:r>
      <w:commentRangeEnd w:id="7"/>
      <w:r w:rsidR="000D28B5">
        <w:rPr>
          <w:rStyle w:val="CommentReference"/>
          <w:rFonts w:ascii="Arial Narrow" w:hAnsi="Arial Narrow"/>
        </w:rPr>
        <w:commentReference w:id="7"/>
      </w:r>
      <w:r>
        <w:t xml:space="preserve"> The cropping and pastoral land of </w:t>
      </w:r>
      <w:commentRangeStart w:id="8"/>
      <w:r w:rsidRPr="000D28B5">
        <w:rPr>
          <w:u w:val="single"/>
        </w:rPr>
        <w:t xml:space="preserve">the </w:t>
      </w:r>
      <w:r w:rsidR="000D28B5" w:rsidRPr="000D28B5">
        <w:rPr>
          <w:u w:val="single"/>
        </w:rPr>
        <w:t>majority of</w:t>
      </w:r>
      <w:r w:rsidR="000D28B5">
        <w:t xml:space="preserve"> </w:t>
      </w:r>
      <w:commentRangeEnd w:id="8"/>
      <w:r w:rsidR="000D28B5">
        <w:rPr>
          <w:rStyle w:val="CommentReference"/>
          <w:rFonts w:ascii="Arial Narrow" w:hAnsi="Arial Narrow"/>
        </w:rPr>
        <w:commentReference w:id="8"/>
      </w:r>
      <w:r w:rsidR="000D28B5">
        <w:t xml:space="preserve">the </w:t>
      </w:r>
      <w:r>
        <w:t xml:space="preserve">PA contributes a strong ‘working farm’ rural character, with most built development displaying a distinctly working rural character or obscured by vegetation. </w:t>
      </w:r>
      <w:r w:rsidR="002537B6">
        <w:t>The appearance of an almost continuous patterning of rural landuse across the PA and beyond to the north and west reinforce</w:t>
      </w:r>
      <w:r w:rsidR="000B6770">
        <w:t>s</w:t>
      </w:r>
      <w:r w:rsidR="002537B6">
        <w:t xml:space="preserve"> the coherence of the underlying river terrace landforms.   </w:t>
      </w:r>
      <w:r>
        <w:t>The openness of the rural landscape to the east of the highway confers a memorable sense of a ‘big sky’ landscape.</w:t>
      </w:r>
    </w:p>
    <w:p w14:paraId="4D9A5B13" w14:textId="0D4F3D0C" w:rsidR="00000749" w:rsidRPr="00A2471F" w:rsidRDefault="6F59518B" w:rsidP="00EA23AA">
      <w:pPr>
        <w:pStyle w:val="Bodynumberedlevel1"/>
      </w:pPr>
      <w:r>
        <w:t>The expansive very long-range</w:t>
      </w:r>
      <w:commentRangeStart w:id="9"/>
      <w:r w:rsidR="000D28B5" w:rsidRPr="000D28B5">
        <w:rPr>
          <w:u w:val="single"/>
        </w:rPr>
        <w:t>, predominantly</w:t>
      </w:r>
      <w:r>
        <w:t xml:space="preserve"> </w:t>
      </w:r>
      <w:commentRangeEnd w:id="9"/>
      <w:r w:rsidR="000D28B5">
        <w:rPr>
          <w:rStyle w:val="CommentReference"/>
          <w:rFonts w:ascii="Arial Narrow" w:hAnsi="Arial Narrow"/>
        </w:rPr>
        <w:commentReference w:id="9"/>
      </w:r>
      <w:r>
        <w:t xml:space="preserve">‘rural’ views from the elevated urban areas of Luggate to the southeast, in which the PA forms part of the broad sweep of the Upper Clutha </w:t>
      </w:r>
      <w:r w:rsidR="002537B6">
        <w:t>B</w:t>
      </w:r>
      <w:r>
        <w:t>asin rural plains, framed by a continuous circle of</w:t>
      </w:r>
      <w:r w:rsidR="002537B6">
        <w:t xml:space="preserve"> dramatic</w:t>
      </w:r>
      <w:r>
        <w:t xml:space="preserve"> mountains</w:t>
      </w:r>
      <w:r w:rsidR="002537B6">
        <w:t xml:space="preserve"> (ONL)</w:t>
      </w:r>
      <w:r>
        <w:t>.</w:t>
      </w:r>
      <w:r w:rsidR="000D28B5">
        <w:t xml:space="preserve"> </w:t>
      </w:r>
      <w:commentRangeStart w:id="10"/>
      <w:r w:rsidR="000D28B5" w:rsidRPr="000D28B5">
        <w:rPr>
          <w:szCs w:val="18"/>
          <w:u w:val="single"/>
        </w:rPr>
        <w:t>The established rural industry east of Church Road also contributes to the character of these views.</w:t>
      </w:r>
      <w:commentRangeEnd w:id="10"/>
      <w:r w:rsidR="000D28B5">
        <w:rPr>
          <w:rStyle w:val="CommentReference"/>
          <w:rFonts w:ascii="Arial Narrow" w:hAnsi="Arial Narrow"/>
        </w:rPr>
        <w:commentReference w:id="10"/>
      </w:r>
    </w:p>
    <w:p w14:paraId="39C87F65" w14:textId="65CA1D33" w:rsidR="001054B8" w:rsidRPr="000D28B5" w:rsidRDefault="00261F39" w:rsidP="001054B8">
      <w:pPr>
        <w:pStyle w:val="Bodynumberedlevel1"/>
      </w:pPr>
      <w:r>
        <w:t>Attractive rural v</w:t>
      </w:r>
      <w:r w:rsidR="6F59518B">
        <w:t>iews to the PA from the river tracks</w:t>
      </w:r>
      <w:r w:rsidR="002537B6">
        <w:t xml:space="preserve"> (ONL)</w:t>
      </w:r>
      <w:r w:rsidR="6F59518B">
        <w:t xml:space="preserve"> around its eastern and south-eastern edges. </w:t>
      </w:r>
      <w:commentRangeStart w:id="11"/>
      <w:r w:rsidR="000D28B5" w:rsidRPr="000D28B5">
        <w:rPr>
          <w:szCs w:val="18"/>
          <w:u w:val="single"/>
        </w:rPr>
        <w:t>These include localised views of the established rural industry area east of Church Road.</w:t>
      </w:r>
      <w:commentRangeEnd w:id="11"/>
      <w:r w:rsidR="000D28B5">
        <w:rPr>
          <w:rStyle w:val="CommentReference"/>
          <w:rFonts w:ascii="Arial Narrow" w:hAnsi="Arial Narrow"/>
        </w:rPr>
        <w:commentReference w:id="11"/>
      </w:r>
    </w:p>
    <w:p w14:paraId="37084036" w14:textId="0151CA3F" w:rsidR="00F60833" w:rsidRPr="00A2471F" w:rsidRDefault="00F60833" w:rsidP="001054B8">
      <w:pPr>
        <w:pStyle w:val="Minorheading1"/>
      </w:pPr>
      <w:r w:rsidRPr="00A2471F">
        <w:t>Naturalness</w:t>
      </w:r>
      <w:r w:rsidR="00C5147C" w:rsidRPr="00A2471F">
        <w:t xml:space="preserve"> </w:t>
      </w:r>
      <w:r w:rsidR="00552814">
        <w:t xml:space="preserve">attributes and </w:t>
      </w:r>
      <w:r w:rsidR="00C5147C" w:rsidRPr="00A2471F">
        <w:t>values</w:t>
      </w:r>
      <w:r w:rsidR="00FE70DC" w:rsidRPr="00A2471F">
        <w:t>:</w:t>
      </w:r>
    </w:p>
    <w:p w14:paraId="5C5AC658" w14:textId="78A274C0" w:rsidR="009B016A" w:rsidRPr="00A2471F" w:rsidRDefault="6F59518B" w:rsidP="00EA23AA">
      <w:pPr>
        <w:pStyle w:val="Bodynumberedlevel1"/>
      </w:pPr>
      <w:r>
        <w:t xml:space="preserve">Perceptions of naturalness and of </w:t>
      </w:r>
      <w:r w:rsidR="001054B8">
        <w:t xml:space="preserve">a </w:t>
      </w:r>
      <w:r>
        <w:t xml:space="preserve">working rural character are largely maintained for people visiting the landscape, although this is </w:t>
      </w:r>
      <w:r w:rsidRPr="002537B6">
        <w:t xml:space="preserve">compromised </w:t>
      </w:r>
      <w:r>
        <w:t xml:space="preserve">to some extent by the number of partially visible houses and </w:t>
      </w:r>
      <w:r w:rsidR="001054B8">
        <w:t xml:space="preserve">the </w:t>
      </w:r>
      <w:r w:rsidRPr="001054B8">
        <w:t>rural industr</w:t>
      </w:r>
      <w:r w:rsidR="001054B8" w:rsidRPr="001054B8">
        <w:t>y</w:t>
      </w:r>
      <w:r w:rsidR="004A6F83">
        <w:t xml:space="preserve"> </w:t>
      </w:r>
      <w:commentRangeStart w:id="12"/>
      <w:r w:rsidR="004A6F83" w:rsidRPr="004A6F83">
        <w:rPr>
          <w:u w:val="single"/>
        </w:rPr>
        <w:t>(east of Church Road)</w:t>
      </w:r>
      <w:commentRangeEnd w:id="12"/>
      <w:r w:rsidR="004A6F83">
        <w:rPr>
          <w:rStyle w:val="CommentReference"/>
          <w:rFonts w:ascii="Arial Narrow" w:hAnsi="Arial Narrow"/>
        </w:rPr>
        <w:commentReference w:id="12"/>
      </w:r>
      <w:r>
        <w:t>.</w:t>
      </w:r>
    </w:p>
    <w:p w14:paraId="6B2E53CE" w14:textId="7E707B54" w:rsidR="00046623" w:rsidRPr="00A2471F" w:rsidRDefault="6F59518B" w:rsidP="00EA23AA">
      <w:pPr>
        <w:pStyle w:val="Bodynumberedlevel1"/>
      </w:pPr>
      <w:r w:rsidRPr="002A6C1E">
        <w:t xml:space="preserve">Overall, </w:t>
      </w:r>
      <w:r w:rsidR="002A6C1E" w:rsidRPr="002A6C1E">
        <w:t>there</w:t>
      </w:r>
      <w:r>
        <w:t xml:space="preserve"> is a moderate level of naturalness with a predominance of natural, rather than built, elements; but human intervention as managed farmland, horticultural blocks, rural industry, and rural living is evident.</w:t>
      </w:r>
    </w:p>
    <w:p w14:paraId="11EEF76F" w14:textId="04B8716F" w:rsidR="009B016A" w:rsidRPr="00A2471F" w:rsidRDefault="0012751A" w:rsidP="0012751A">
      <w:pPr>
        <w:pStyle w:val="Minorheading1"/>
      </w:pPr>
      <w:r w:rsidRPr="00A2471F">
        <w:t xml:space="preserve">Memorability </w:t>
      </w:r>
      <w:r w:rsidR="00552814">
        <w:t xml:space="preserve">attributes and </w:t>
      </w:r>
      <w:r w:rsidRPr="00A2471F">
        <w:t>values</w:t>
      </w:r>
      <w:r w:rsidR="00FE70DC" w:rsidRPr="00A2471F">
        <w:t>:</w:t>
      </w:r>
    </w:p>
    <w:p w14:paraId="0BF3712F" w14:textId="2177F497" w:rsidR="0012751A" w:rsidRPr="00A2471F" w:rsidRDefault="6F59518B" w:rsidP="00EA23AA">
      <w:pPr>
        <w:pStyle w:val="Bodynumberedlevel1"/>
      </w:pPr>
      <w:r>
        <w:t>Memorable to residents and locals as a ‘green edge’ to Luggate.</w:t>
      </w:r>
    </w:p>
    <w:p w14:paraId="7909CD81" w14:textId="1E429D97" w:rsidR="00F60833" w:rsidRPr="00A2471F" w:rsidRDefault="00F60833" w:rsidP="00C805EF">
      <w:pPr>
        <w:pStyle w:val="Minorheading1"/>
      </w:pPr>
      <w:r w:rsidRPr="00A2471F">
        <w:t xml:space="preserve">Transient </w:t>
      </w:r>
      <w:r w:rsidR="00552814">
        <w:t xml:space="preserve">attributes and </w:t>
      </w:r>
      <w:r w:rsidR="00C5147C" w:rsidRPr="00A2471F">
        <w:t>values</w:t>
      </w:r>
      <w:r w:rsidR="00FE70DC" w:rsidRPr="00A2471F">
        <w:t>:</w:t>
      </w:r>
    </w:p>
    <w:p w14:paraId="1CEA51ED" w14:textId="77777777" w:rsidR="009B016A" w:rsidRPr="00A2471F" w:rsidRDefault="6F59518B" w:rsidP="00EA23AA">
      <w:pPr>
        <w:pStyle w:val="Bodynumberedlevel1"/>
      </w:pPr>
      <w:r>
        <w:t>Autumn leaf colour and seasonal loss of leaves associated with the exotic vegetation.</w:t>
      </w:r>
    </w:p>
    <w:p w14:paraId="2BE0071D" w14:textId="1797281B" w:rsidR="00431CC7" w:rsidRPr="00A2471F" w:rsidRDefault="6F59518B" w:rsidP="00EA23AA">
      <w:pPr>
        <w:pStyle w:val="Bodynumberedlevel1"/>
      </w:pPr>
      <w:r>
        <w:t>Seasonal horticultural crop foliage and pasture colours.</w:t>
      </w:r>
    </w:p>
    <w:p w14:paraId="129BD96A" w14:textId="43F6B545" w:rsidR="00F60833" w:rsidRPr="00A2471F" w:rsidRDefault="6F59518B" w:rsidP="00EA23AA">
      <w:pPr>
        <w:pStyle w:val="Bodynumberedlevel1"/>
      </w:pPr>
      <w:r>
        <w:t>The changing shadow patterns from shelter belts and the presence of stock and wildlife such as hawks.</w:t>
      </w:r>
    </w:p>
    <w:p w14:paraId="164E5337" w14:textId="7CA469FE" w:rsidR="002F366A" w:rsidRPr="00A2471F" w:rsidRDefault="00C5147C" w:rsidP="002F366A">
      <w:pPr>
        <w:pStyle w:val="Minorheading1"/>
      </w:pPr>
      <w:r w:rsidRPr="00A2471F">
        <w:t>Remoteness/wildness</w:t>
      </w:r>
      <w:r w:rsidR="002F366A" w:rsidRPr="00A2471F">
        <w:t xml:space="preserve"> attributes</w:t>
      </w:r>
      <w:r w:rsidR="00E627D5" w:rsidRPr="00A2471F">
        <w:t xml:space="preserve"> and values</w:t>
      </w:r>
      <w:r w:rsidR="00454744" w:rsidRPr="00A2471F">
        <w:t>:</w:t>
      </w:r>
    </w:p>
    <w:p w14:paraId="47ED26AA" w14:textId="3E71D5A2" w:rsidR="009B016A" w:rsidRPr="00A2471F" w:rsidRDefault="6F59518B" w:rsidP="00EA23AA">
      <w:pPr>
        <w:pStyle w:val="Bodynumberedlevel1"/>
      </w:pPr>
      <w:r>
        <w:t xml:space="preserve">Impressions of rural tranquillity and quietness which are localised to </w:t>
      </w:r>
      <w:commentRangeStart w:id="13"/>
      <w:r w:rsidRPr="004A6F83">
        <w:rPr>
          <w:strike/>
        </w:rPr>
        <w:t>parts of Church Road away from rural living and rural industry uses and along</w:t>
      </w:r>
      <w:r>
        <w:t xml:space="preserve"> </w:t>
      </w:r>
      <w:commentRangeEnd w:id="13"/>
      <w:r w:rsidR="004A6F83">
        <w:rPr>
          <w:rStyle w:val="CommentReference"/>
          <w:rFonts w:ascii="Arial Narrow" w:hAnsi="Arial Narrow"/>
        </w:rPr>
        <w:commentReference w:id="13"/>
      </w:r>
      <w:r>
        <w:t>stretches of the river edge tracks adjoining the PA where intervening landform and vegetation patterns screen views to buildings within the PA and further afield in Luggate.</w:t>
      </w:r>
    </w:p>
    <w:p w14:paraId="470B4E49" w14:textId="03CFBD5B" w:rsidR="00F60833" w:rsidRPr="00A2471F" w:rsidRDefault="00F60833" w:rsidP="00C805EF">
      <w:pPr>
        <w:pStyle w:val="Minorheading1"/>
      </w:pPr>
      <w:r w:rsidRPr="00A2471F">
        <w:t xml:space="preserve">Aesthetic </w:t>
      </w:r>
      <w:r w:rsidR="00552814">
        <w:t xml:space="preserve">qualities and </w:t>
      </w:r>
      <w:r w:rsidR="00E627D5" w:rsidRPr="00A2471F">
        <w:t>values</w:t>
      </w:r>
      <w:r w:rsidR="005A7BAE" w:rsidRPr="00A2471F">
        <w:t>:</w:t>
      </w:r>
    </w:p>
    <w:p w14:paraId="5C7AA9AA" w14:textId="79B02A28" w:rsidR="005A7BAE" w:rsidRPr="00A2471F" w:rsidRDefault="6F59518B" w:rsidP="00EA23AA">
      <w:pPr>
        <w:pStyle w:val="Bodynumberedlevel1"/>
      </w:pPr>
      <w:r>
        <w:t xml:space="preserve">The attractive and distinctly rural ‘big sky’ views to the mountain ranges surrounding the Upper Clutha Basin. The dominance of natural elements </w:t>
      </w:r>
      <w:r w:rsidR="001054B8">
        <w:t>including</w:t>
      </w:r>
      <w:r>
        <w:t xml:space="preserve"> pasture, crops, and trees and </w:t>
      </w:r>
      <w:r w:rsidR="001054B8">
        <w:t xml:space="preserve">the </w:t>
      </w:r>
      <w:r>
        <w:t>subservience of built elements play an important role in shaping the quality of these views.</w:t>
      </w:r>
    </w:p>
    <w:p w14:paraId="7A891EE1" w14:textId="764E2E26" w:rsidR="005A7BAE" w:rsidRPr="00A2471F" w:rsidRDefault="002B435C" w:rsidP="00EA23AA">
      <w:pPr>
        <w:pStyle w:val="Bodynumberedlevel1"/>
      </w:pPr>
      <w:r>
        <w:t>The j</w:t>
      </w:r>
      <w:r w:rsidR="6F59518B">
        <w:t>uxtaposition between the tamed rural land, the rougher character along the river and creek corridors and the urban grain of Luggate further afield.</w:t>
      </w:r>
    </w:p>
    <w:p w14:paraId="3A6B2E82" w14:textId="26C6884B" w:rsidR="00DE2F6F" w:rsidRPr="00A2471F" w:rsidRDefault="00DE2F6F" w:rsidP="00EA23AA">
      <w:pPr>
        <w:pStyle w:val="Bodyunnumberednospacing"/>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A2471F" w14:paraId="06894D85" w14:textId="77777777" w:rsidTr="00725647">
        <w:tc>
          <w:tcPr>
            <w:tcW w:w="9016" w:type="dxa"/>
            <w:shd w:val="clear" w:color="auto" w:fill="CEDBE6" w:themeFill="background2"/>
          </w:tcPr>
          <w:p w14:paraId="2254CA6B" w14:textId="65FF15C0" w:rsidR="00C77755" w:rsidRPr="00A2471F" w:rsidRDefault="00C77755" w:rsidP="00725647">
            <w:pPr>
              <w:pStyle w:val="Minorheading1"/>
            </w:pPr>
            <w:r w:rsidRPr="00A2471F">
              <w:lastRenderedPageBreak/>
              <w:t>Summary of Landscape Values</w:t>
            </w:r>
          </w:p>
          <w:p w14:paraId="29E639EC" w14:textId="2E3ACB4E" w:rsidR="00C77755" w:rsidRPr="00A2471F" w:rsidRDefault="00C77755" w:rsidP="00725647">
            <w:pPr>
              <w:pStyle w:val="Bodyunnumbered"/>
              <w:rPr>
                <w:noProof/>
              </w:rPr>
            </w:pPr>
            <w:r w:rsidRPr="00A2471F">
              <w:t>Physical • Perceptual (Sensory) • Associative</w:t>
            </w:r>
          </w:p>
          <w:p w14:paraId="0048DE6B" w14:textId="77777777" w:rsidR="00C77755" w:rsidRPr="00A2471F" w:rsidRDefault="00C77755" w:rsidP="00725647">
            <w:pPr>
              <w:pStyle w:val="Bodyunnumbered"/>
              <w:rPr>
                <w:noProof/>
              </w:rPr>
            </w:pPr>
          </w:p>
        </w:tc>
      </w:tr>
    </w:tbl>
    <w:p w14:paraId="107E8C81" w14:textId="77777777" w:rsidR="00C77755" w:rsidRPr="00A2471F" w:rsidRDefault="00C77755" w:rsidP="00C77755">
      <w:pPr>
        <w:pStyle w:val="Body"/>
        <w:spacing w:after="0"/>
      </w:pPr>
    </w:p>
    <w:p w14:paraId="444E69D2" w14:textId="0CAEA452" w:rsidR="00F60833" w:rsidRPr="00A2471F" w:rsidRDefault="00F60833" w:rsidP="00F60833">
      <w:pPr>
        <w:pStyle w:val="Body"/>
      </w:pPr>
      <w:r w:rsidRPr="00A2471F">
        <w:t xml:space="preserve">Rating scale: seven-point scale ranging from </w:t>
      </w:r>
      <w:r w:rsidRPr="00A2471F">
        <w:rPr>
          <w:b/>
          <w:bCs/>
        </w:rPr>
        <w:t>Very Low</w:t>
      </w:r>
      <w:r w:rsidRPr="00A2471F">
        <w:t xml:space="preserve"> to </w:t>
      </w:r>
      <w:r w:rsidRPr="00A2471F">
        <w:rPr>
          <w:b/>
          <w:bCs/>
        </w:rPr>
        <w:t>Very High</w:t>
      </w:r>
      <w:r w:rsidRPr="00A2471F">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RPr="00A2471F" w14:paraId="5CEE5850" w14:textId="77777777" w:rsidTr="006D2BA3">
        <w:tc>
          <w:tcPr>
            <w:tcW w:w="1075" w:type="dxa"/>
          </w:tcPr>
          <w:p w14:paraId="13F77E22" w14:textId="15A5CE52" w:rsidR="00014777" w:rsidRPr="00A2471F" w:rsidRDefault="00640D2F" w:rsidP="008537D5">
            <w:pPr>
              <w:pStyle w:val="Body"/>
              <w:jc w:val="center"/>
              <w:rPr>
                <w:noProof/>
              </w:rPr>
            </w:pPr>
            <w:r w:rsidRPr="00A2471F">
              <w:t xml:space="preserve"> </w:t>
            </w:r>
            <w:r w:rsidR="00014777" w:rsidRPr="00A2471F">
              <w:rPr>
                <w:noProof/>
              </w:rPr>
              <w:t>very low</w:t>
            </w:r>
          </w:p>
        </w:tc>
        <w:tc>
          <w:tcPr>
            <w:tcW w:w="1055" w:type="dxa"/>
          </w:tcPr>
          <w:p w14:paraId="18AE92E1" w14:textId="77777777" w:rsidR="00014777" w:rsidRPr="00A2471F" w:rsidRDefault="00014777" w:rsidP="008537D5">
            <w:pPr>
              <w:pStyle w:val="Body"/>
              <w:jc w:val="center"/>
              <w:rPr>
                <w:noProof/>
              </w:rPr>
            </w:pPr>
            <w:r w:rsidRPr="00A2471F">
              <w:rPr>
                <w:noProof/>
              </w:rPr>
              <w:t>low</w:t>
            </w:r>
          </w:p>
        </w:tc>
        <w:tc>
          <w:tcPr>
            <w:tcW w:w="1079" w:type="dxa"/>
          </w:tcPr>
          <w:p w14:paraId="7C4581E0" w14:textId="77777777" w:rsidR="00014777" w:rsidRPr="00A2471F" w:rsidRDefault="00014777" w:rsidP="008537D5">
            <w:pPr>
              <w:pStyle w:val="Body"/>
              <w:jc w:val="center"/>
              <w:rPr>
                <w:noProof/>
              </w:rPr>
            </w:pPr>
            <w:r w:rsidRPr="00A2471F">
              <w:rPr>
                <w:noProof/>
              </w:rPr>
              <w:t>low-mod</w:t>
            </w:r>
          </w:p>
        </w:tc>
        <w:tc>
          <w:tcPr>
            <w:tcW w:w="1198" w:type="dxa"/>
          </w:tcPr>
          <w:p w14:paraId="11945ACD" w14:textId="77777777" w:rsidR="00014777" w:rsidRPr="00A2471F" w:rsidRDefault="00014777" w:rsidP="008537D5">
            <w:pPr>
              <w:pStyle w:val="Body"/>
              <w:jc w:val="center"/>
              <w:rPr>
                <w:noProof/>
              </w:rPr>
            </w:pPr>
            <w:r w:rsidRPr="00A2471F">
              <w:rPr>
                <w:noProof/>
              </w:rPr>
              <w:t>moderate</w:t>
            </w:r>
          </w:p>
        </w:tc>
        <w:tc>
          <w:tcPr>
            <w:tcW w:w="1096" w:type="dxa"/>
          </w:tcPr>
          <w:p w14:paraId="036C17A9" w14:textId="77777777" w:rsidR="00014777" w:rsidRPr="00A2471F" w:rsidRDefault="00014777" w:rsidP="008537D5">
            <w:pPr>
              <w:pStyle w:val="Body"/>
              <w:jc w:val="center"/>
              <w:rPr>
                <w:noProof/>
              </w:rPr>
            </w:pPr>
            <w:r w:rsidRPr="00A2471F">
              <w:rPr>
                <w:noProof/>
              </w:rPr>
              <w:t>mod-high</w:t>
            </w:r>
          </w:p>
        </w:tc>
        <w:tc>
          <w:tcPr>
            <w:tcW w:w="1076" w:type="dxa"/>
          </w:tcPr>
          <w:p w14:paraId="64D44FD0" w14:textId="77777777" w:rsidR="00014777" w:rsidRPr="00A2471F" w:rsidRDefault="00014777" w:rsidP="008537D5">
            <w:pPr>
              <w:pStyle w:val="Body"/>
              <w:jc w:val="center"/>
              <w:rPr>
                <w:noProof/>
              </w:rPr>
            </w:pPr>
            <w:r w:rsidRPr="00A2471F">
              <w:rPr>
                <w:noProof/>
              </w:rPr>
              <w:t>high</w:t>
            </w:r>
          </w:p>
        </w:tc>
        <w:tc>
          <w:tcPr>
            <w:tcW w:w="1076" w:type="dxa"/>
          </w:tcPr>
          <w:p w14:paraId="4006B8DA" w14:textId="77777777" w:rsidR="00014777" w:rsidRPr="00A2471F" w:rsidRDefault="00014777" w:rsidP="008537D5">
            <w:pPr>
              <w:pStyle w:val="Body"/>
              <w:jc w:val="center"/>
              <w:rPr>
                <w:noProof/>
              </w:rPr>
            </w:pPr>
            <w:r w:rsidRPr="00A2471F">
              <w:rPr>
                <w:noProof/>
              </w:rPr>
              <w:t>very high</w:t>
            </w:r>
          </w:p>
        </w:tc>
      </w:tr>
    </w:tbl>
    <w:p w14:paraId="3EBEDC17" w14:textId="7E68124A" w:rsidR="00014777" w:rsidRPr="00A2471F" w:rsidRDefault="00014777" w:rsidP="00014777">
      <w:pPr>
        <w:pStyle w:val="Body"/>
        <w:spacing w:after="120"/>
      </w:pPr>
    </w:p>
    <w:p w14:paraId="7992A607" w14:textId="5EA6E6F2" w:rsidR="007D5052" w:rsidRPr="00A2471F" w:rsidRDefault="005C290B" w:rsidP="005C290B">
      <w:pPr>
        <w:pStyle w:val="Body"/>
        <w:keepNext/>
      </w:pPr>
      <w:bookmarkStart w:id="14" w:name="_Hlk99107183"/>
      <w:r w:rsidRPr="00A2471F">
        <w:t>The combined physical, associative, and perceptual attributes and values described above for PA RCL Church Road – Shortcut Road can be summarised as follows:</w:t>
      </w:r>
    </w:p>
    <w:p w14:paraId="5AA2CB12" w14:textId="69C07431" w:rsidR="00CD10B8" w:rsidRPr="004A6F83" w:rsidRDefault="6F59518B" w:rsidP="00EA23AA">
      <w:pPr>
        <w:pStyle w:val="Bodynumberedlevel1"/>
      </w:pPr>
      <w:r w:rsidRPr="6F59518B">
        <w:rPr>
          <w:b/>
          <w:bCs/>
        </w:rPr>
        <w:t xml:space="preserve">Moderate physical values </w:t>
      </w:r>
      <w:r>
        <w:t xml:space="preserve">relating to the productive soils and associated agricultural and horticultural land uses, the glacially formed outwash plain/alluvial fans of the valley </w:t>
      </w:r>
      <w:r w:rsidRPr="002B435C">
        <w:t>floor that have subsequently been reworked</w:t>
      </w:r>
      <w:r w:rsidR="002A6C1E">
        <w:t>, the mana</w:t>
      </w:r>
      <w:r w:rsidR="00BF2C6E">
        <w:t xml:space="preserve"> </w:t>
      </w:r>
      <w:r w:rsidR="002A6C1E">
        <w:t>whenua features in the area</w:t>
      </w:r>
      <w:r w:rsidRPr="002B435C">
        <w:t xml:space="preserve"> </w:t>
      </w:r>
      <w:r>
        <w:t xml:space="preserve">and the strong patterns of rural land </w:t>
      </w:r>
      <w:r w:rsidRPr="004A6F83">
        <w:t>use</w:t>
      </w:r>
      <w:r w:rsidR="004A6F83" w:rsidRPr="004A6F83">
        <w:t xml:space="preserve"> </w:t>
      </w:r>
      <w:commentRangeStart w:id="15"/>
      <w:r w:rsidR="004A6F83" w:rsidRPr="004A6F83">
        <w:rPr>
          <w:szCs w:val="18"/>
          <w:u w:val="single"/>
        </w:rPr>
        <w:t>and, to a lesser degree, rural industry landuse</w:t>
      </w:r>
      <w:commentRangeEnd w:id="15"/>
      <w:r w:rsidR="004A6F83">
        <w:rPr>
          <w:rStyle w:val="CommentReference"/>
          <w:rFonts w:ascii="Arial Narrow" w:hAnsi="Arial Narrow"/>
        </w:rPr>
        <w:commentReference w:id="15"/>
      </w:r>
      <w:r w:rsidRPr="004A6F83">
        <w:t>.</w:t>
      </w:r>
    </w:p>
    <w:p w14:paraId="747B0511" w14:textId="6FC1E59F" w:rsidR="00884527" w:rsidRPr="00A2471F" w:rsidRDefault="6F59518B" w:rsidP="00EA23AA">
      <w:pPr>
        <w:pStyle w:val="Bodynumberedlevel1"/>
      </w:pPr>
      <w:r w:rsidRPr="6F59518B">
        <w:rPr>
          <w:b/>
          <w:bCs/>
        </w:rPr>
        <w:t xml:space="preserve">Moderate associative values </w:t>
      </w:r>
      <w:r>
        <w:t xml:space="preserve">relating to </w:t>
      </w:r>
      <w:r w:rsidR="002A6C1E">
        <w:t>the mana whenua associations of the area</w:t>
      </w:r>
      <w:r>
        <w:t xml:space="preserve">, the recreational use of </w:t>
      </w:r>
      <w:r w:rsidR="002B435C">
        <w:t>Te Rua Tup</w:t>
      </w:r>
      <w:r w:rsidR="002B435C" w:rsidRPr="6F59518B">
        <w:rPr>
          <w:rFonts w:cstheme="minorBidi"/>
        </w:rPr>
        <w:t>ā</w:t>
      </w:r>
      <w:r w:rsidR="002B435C">
        <w:t xml:space="preserve">paku (Clutha River near Luggate) </w:t>
      </w:r>
      <w:r>
        <w:t>and Luggate Creek, and the shared and recognised values of the area for residents and locals as a green edge to Luggate.</w:t>
      </w:r>
    </w:p>
    <w:p w14:paraId="3613A46B" w14:textId="58F4F5F2" w:rsidR="003A51CA" w:rsidRPr="00A2471F" w:rsidRDefault="6F59518B" w:rsidP="00EA23AA">
      <w:pPr>
        <w:pStyle w:val="Bodynumberedlevel1"/>
      </w:pPr>
      <w:r w:rsidRPr="6F59518B">
        <w:rPr>
          <w:b/>
          <w:bCs/>
        </w:rPr>
        <w:t xml:space="preserve">Moderate perceptual values </w:t>
      </w:r>
      <w:r>
        <w:t xml:space="preserve">relating to the expressiveness of the river terrace </w:t>
      </w:r>
      <w:r w:rsidRPr="002B435C">
        <w:t xml:space="preserve">‘tread and riser’ </w:t>
      </w:r>
      <w:r>
        <w:t>landforms, the coherence of land use patterns, the strong rural character, the expansive and scenic rural views, and the moderate level of naturalness, with built development remaining subservient to more natural landscape elements and patterns.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A2471F" w14:paraId="465CEC3D" w14:textId="77777777" w:rsidTr="00725647">
        <w:tc>
          <w:tcPr>
            <w:tcW w:w="9016" w:type="dxa"/>
            <w:shd w:val="clear" w:color="auto" w:fill="CEDBE6" w:themeFill="background2"/>
          </w:tcPr>
          <w:bookmarkEnd w:id="14"/>
          <w:p w14:paraId="352422EF" w14:textId="64D0E18A" w:rsidR="00C77755" w:rsidRPr="00A2471F" w:rsidRDefault="00C77755" w:rsidP="00C77755">
            <w:pPr>
              <w:pStyle w:val="Minorheading1"/>
              <w:spacing w:after="240"/>
              <w:rPr>
                <w:noProof/>
              </w:rPr>
            </w:pPr>
            <w:r w:rsidRPr="00A2471F">
              <w:t xml:space="preserve">Landscape </w:t>
            </w:r>
            <w:commentRangeStart w:id="16"/>
            <w:r w:rsidRPr="00A2471F">
              <w:t>Capacity</w:t>
            </w:r>
            <w:commentRangeEnd w:id="16"/>
            <w:r w:rsidR="00630AA8">
              <w:rPr>
                <w:rStyle w:val="CommentReference"/>
                <w:rFonts w:ascii="Arial Narrow" w:eastAsia="Times New Roman" w:hAnsi="Arial Narrow"/>
                <w:b w:val="0"/>
                <w:color w:val="auto"/>
                <w:lang w:eastAsia="en-GB"/>
              </w:rPr>
              <w:commentReference w:id="16"/>
            </w:r>
          </w:p>
        </w:tc>
      </w:tr>
    </w:tbl>
    <w:p w14:paraId="5CF40915" w14:textId="77777777" w:rsidR="00C77755" w:rsidRPr="00A2471F" w:rsidRDefault="00C77755" w:rsidP="00C77755">
      <w:pPr>
        <w:pStyle w:val="Body"/>
        <w:spacing w:after="0"/>
      </w:pPr>
    </w:p>
    <w:p w14:paraId="6CF3133D" w14:textId="6E41B388" w:rsidR="008832D8" w:rsidRPr="00A2471F" w:rsidRDefault="008832D8" w:rsidP="008832D8">
      <w:pPr>
        <w:pStyle w:val="Body"/>
        <w:keepNext/>
      </w:pPr>
      <w:bookmarkStart w:id="17" w:name="_Hlk99107439"/>
      <w:r w:rsidRPr="00A2471F">
        <w:t>The landscape capacity of the PA RCL Church Road – Shortcut Road for a range of activities is set out below.</w:t>
      </w:r>
    </w:p>
    <w:p w14:paraId="6F008EDD" w14:textId="3D26F0C5" w:rsidR="00F60833" w:rsidRPr="00A2471F" w:rsidRDefault="6F59518B" w:rsidP="009038AE">
      <w:pPr>
        <w:pStyle w:val="Bodynumberedlevel1"/>
        <w:numPr>
          <w:ilvl w:val="0"/>
          <w:numId w:val="27"/>
        </w:numPr>
        <w:rPr>
          <w:rFonts w:asciiTheme="minorHAnsi" w:eastAsiaTheme="minorEastAsia" w:hAnsiTheme="minorHAnsi" w:cstheme="minorBidi"/>
          <w:szCs w:val="18"/>
        </w:rPr>
      </w:pPr>
      <w:r w:rsidRPr="6F59518B">
        <w:rPr>
          <w:b/>
          <w:bCs/>
        </w:rPr>
        <w:t>Commercial recreational activities</w:t>
      </w:r>
      <w:r>
        <w:t xml:space="preserve"> – </w:t>
      </w:r>
      <w:r w:rsidRPr="002B435C">
        <w:rPr>
          <w:b/>
          <w:bCs/>
        </w:rPr>
        <w:t>very limited</w:t>
      </w:r>
      <w:r>
        <w:t xml:space="preserve"> </w:t>
      </w:r>
      <w:r w:rsidR="002B435C">
        <w:t xml:space="preserve">landscape </w:t>
      </w:r>
      <w:r>
        <w:t>capacity for small-scale and low-key activities that: integrate with and complement/enhance existing recreation features; are located to optimise the screening and/or filtering benefit of natural landscape elements; designed to be of a modest scale, have a ‘low-key’ rural character; integrate landscape restoration and enhancement (where appropriate);</w:t>
      </w:r>
      <w:r w:rsidR="00214F68">
        <w:t xml:space="preserve"> </w:t>
      </w:r>
      <w:commentRangeStart w:id="18"/>
      <w:r w:rsidR="00214F68" w:rsidRPr="00214F68">
        <w:rPr>
          <w:u w:val="single"/>
        </w:rPr>
        <w:t>and</w:t>
      </w:r>
      <w:commentRangeEnd w:id="18"/>
      <w:r w:rsidR="00214F68">
        <w:rPr>
          <w:rStyle w:val="CommentReference"/>
          <w:rFonts w:ascii="Arial Narrow" w:hAnsi="Arial Narrow"/>
        </w:rPr>
        <w:commentReference w:id="18"/>
      </w:r>
      <w:r>
        <w:t xml:space="preserve"> enhance public access (where appropriate</w:t>
      </w:r>
      <w:commentRangeStart w:id="19"/>
      <w:r w:rsidRPr="00214F68">
        <w:t>)</w:t>
      </w:r>
      <w:r w:rsidRPr="00214F68">
        <w:rPr>
          <w:strike/>
        </w:rPr>
        <w:t xml:space="preserve">; and </w:t>
      </w:r>
      <w:bookmarkStart w:id="20" w:name="_Hlk102055795"/>
      <w:r w:rsidR="002B435C" w:rsidRPr="00214F68">
        <w:rPr>
          <w:strike/>
        </w:rPr>
        <w:t xml:space="preserve">maintain or enhance the landscape </w:t>
      </w:r>
      <w:r w:rsidRPr="00214F68">
        <w:rPr>
          <w:strike/>
        </w:rPr>
        <w:t>values</w:t>
      </w:r>
      <w:r w:rsidR="002B435C" w:rsidRPr="00214F68">
        <w:rPr>
          <w:strike/>
        </w:rPr>
        <w:t xml:space="preserve"> of the PA</w:t>
      </w:r>
      <w:bookmarkEnd w:id="20"/>
      <w:commentRangeEnd w:id="19"/>
      <w:r w:rsidR="00214F68">
        <w:rPr>
          <w:rStyle w:val="CommentReference"/>
          <w:rFonts w:ascii="Arial Narrow" w:hAnsi="Arial Narrow"/>
        </w:rPr>
        <w:commentReference w:id="19"/>
      </w:r>
      <w:r>
        <w:t xml:space="preserve">. </w:t>
      </w:r>
    </w:p>
    <w:p w14:paraId="111E56B2" w14:textId="610CED67" w:rsidR="009B016A" w:rsidRPr="00214F68" w:rsidRDefault="6F59518B" w:rsidP="009038AE">
      <w:pPr>
        <w:pStyle w:val="Bodynumberedlevel1"/>
        <w:numPr>
          <w:ilvl w:val="0"/>
          <w:numId w:val="27"/>
        </w:numPr>
        <w:rPr>
          <w:rFonts w:asciiTheme="minorHAnsi" w:eastAsiaTheme="minorEastAsia" w:hAnsiTheme="minorHAnsi" w:cstheme="minorBidi"/>
          <w:szCs w:val="18"/>
        </w:rPr>
      </w:pPr>
      <w:r w:rsidRPr="6F59518B">
        <w:rPr>
          <w:b/>
          <w:bCs/>
        </w:rPr>
        <w:t>Visitor accommodation and tourism related activities</w:t>
      </w:r>
      <w:r>
        <w:t xml:space="preserve"> – </w:t>
      </w:r>
      <w:r w:rsidRPr="002B435C">
        <w:rPr>
          <w:b/>
          <w:bCs/>
        </w:rPr>
        <w:t>limited</w:t>
      </w:r>
      <w:r>
        <w:t xml:space="preserve"> capacity for activities that are located to optimise the screening and/or filtering benefit of natural landscape elements; designed to be of a modest scale, have a ‘low-key’ rural character; integrate landscape restoration and enhancement (where appropriate); </w:t>
      </w:r>
      <w:commentRangeStart w:id="21"/>
      <w:r w:rsidR="00214F68" w:rsidRPr="00214F68">
        <w:rPr>
          <w:u w:val="single"/>
        </w:rPr>
        <w:t>and</w:t>
      </w:r>
      <w:commentRangeEnd w:id="21"/>
      <w:r w:rsidR="00214F68">
        <w:rPr>
          <w:rStyle w:val="CommentReference"/>
          <w:rFonts w:ascii="Arial Narrow" w:hAnsi="Arial Narrow"/>
        </w:rPr>
        <w:commentReference w:id="21"/>
      </w:r>
      <w:r w:rsidR="00214F68">
        <w:rPr>
          <w:u w:val="single"/>
        </w:rPr>
        <w:t xml:space="preserve"> </w:t>
      </w:r>
      <w:r>
        <w:t>enhance public access (where appropriate</w:t>
      </w:r>
      <w:bookmarkStart w:id="22" w:name="_Hlk102055845"/>
      <w:commentRangeStart w:id="23"/>
      <w:r w:rsidR="00214F68" w:rsidRPr="00214F68">
        <w:t>)</w:t>
      </w:r>
      <w:r w:rsidR="00214F68" w:rsidRPr="00214F68">
        <w:rPr>
          <w:strike/>
        </w:rPr>
        <w:t>; and maintain or enhance the landscape values of the PA</w:t>
      </w:r>
      <w:commentRangeEnd w:id="23"/>
      <w:r w:rsidR="00214F68">
        <w:rPr>
          <w:rStyle w:val="CommentReference"/>
          <w:rFonts w:ascii="Arial Narrow" w:hAnsi="Arial Narrow"/>
        </w:rPr>
        <w:commentReference w:id="23"/>
      </w:r>
      <w:r>
        <w:t xml:space="preserve">. </w:t>
      </w:r>
      <w:commentRangeStart w:id="24"/>
      <w:commentRangeStart w:id="25"/>
      <w:r w:rsidR="004A6F83" w:rsidRPr="00630AA8">
        <w:rPr>
          <w:b/>
          <w:bCs/>
          <w:strike/>
          <w:color w:val="FF0000"/>
          <w:szCs w:val="18"/>
          <w:u w:val="single"/>
        </w:rPr>
        <w:t>Very limited to</w:t>
      </w:r>
      <w:r w:rsidR="004A6F83" w:rsidRPr="00630AA8">
        <w:rPr>
          <w:b/>
          <w:bCs/>
          <w:strike/>
          <w:color w:val="FF0000"/>
          <w:szCs w:val="18"/>
        </w:rPr>
        <w:t xml:space="preserve"> N</w:t>
      </w:r>
      <w:r w:rsidR="004A6F83" w:rsidRPr="00630AA8">
        <w:rPr>
          <w:b/>
          <w:bCs/>
          <w:strike/>
          <w:color w:val="FF0000"/>
          <w:szCs w:val="18"/>
          <w:u w:val="single"/>
        </w:rPr>
        <w:t>n</w:t>
      </w:r>
      <w:r w:rsidR="004A6F83" w:rsidRPr="00630AA8">
        <w:rPr>
          <w:b/>
          <w:bCs/>
          <w:strike/>
          <w:color w:val="FF0000"/>
          <w:szCs w:val="18"/>
        </w:rPr>
        <w:t>o</w:t>
      </w:r>
      <w:r w:rsidR="00630AA8">
        <w:rPr>
          <w:szCs w:val="18"/>
        </w:rPr>
        <w:t xml:space="preserve"> </w:t>
      </w:r>
      <w:r w:rsidR="00630AA8" w:rsidRPr="00630AA8">
        <w:rPr>
          <w:b/>
          <w:bCs/>
          <w:color w:val="FF0000"/>
          <w:szCs w:val="18"/>
          <w:u w:val="single"/>
        </w:rPr>
        <w:t>Extremely limited</w:t>
      </w:r>
      <w:r w:rsidR="004A6F83" w:rsidRPr="00630AA8">
        <w:rPr>
          <w:color w:val="FF0000"/>
          <w:szCs w:val="18"/>
        </w:rPr>
        <w:t xml:space="preserve"> </w:t>
      </w:r>
      <w:commentRangeEnd w:id="24"/>
      <w:r w:rsidR="00630AA8">
        <w:rPr>
          <w:rStyle w:val="CommentReference"/>
          <w:rFonts w:ascii="Arial Narrow" w:hAnsi="Arial Narrow"/>
        </w:rPr>
        <w:commentReference w:id="24"/>
      </w:r>
      <w:r w:rsidR="004A6F83" w:rsidRPr="00214F68">
        <w:rPr>
          <w:szCs w:val="18"/>
        </w:rPr>
        <w:t xml:space="preserve">landscape capacity for tourism related activities </w:t>
      </w:r>
      <w:r w:rsidR="004A6F83" w:rsidRPr="00214F68">
        <w:rPr>
          <w:szCs w:val="18"/>
          <w:u w:val="single"/>
        </w:rPr>
        <w:t xml:space="preserve">unless such activities are located to optimise the screening and/or filtering benefit of natural landscape elements; designed to be of a modest scale, have a ‘low-key’ rural character; integrate landscape restoration and enhancement (where appropriate); </w:t>
      </w:r>
      <w:r w:rsidR="001F6C9C" w:rsidRPr="00214F68">
        <w:rPr>
          <w:szCs w:val="18"/>
          <w:u w:val="single"/>
        </w:rPr>
        <w:t xml:space="preserve">and </w:t>
      </w:r>
      <w:r w:rsidR="004A6F83" w:rsidRPr="00214F68">
        <w:rPr>
          <w:szCs w:val="18"/>
          <w:u w:val="single"/>
        </w:rPr>
        <w:t>enhance public access (where appropriate</w:t>
      </w:r>
      <w:r w:rsidRPr="00214F68">
        <w:t>.</w:t>
      </w:r>
      <w:bookmarkEnd w:id="22"/>
      <w:commentRangeEnd w:id="25"/>
      <w:r w:rsidR="004A6F83" w:rsidRPr="00214F68">
        <w:rPr>
          <w:rStyle w:val="CommentReference"/>
          <w:rFonts w:ascii="Arial Narrow" w:hAnsi="Arial Narrow"/>
        </w:rPr>
        <w:commentReference w:id="25"/>
      </w:r>
    </w:p>
    <w:p w14:paraId="711ABCD2" w14:textId="59D7F77C" w:rsidR="005E7A65" w:rsidRPr="00A2471F" w:rsidRDefault="6F59518B" w:rsidP="009038AE">
      <w:pPr>
        <w:pStyle w:val="Bodynumberedlevel1"/>
        <w:numPr>
          <w:ilvl w:val="0"/>
          <w:numId w:val="27"/>
        </w:numPr>
      </w:pPr>
      <w:r w:rsidRPr="6F59518B">
        <w:rPr>
          <w:b/>
          <w:bCs/>
        </w:rPr>
        <w:t>Urban expansions</w:t>
      </w:r>
      <w:r>
        <w:t xml:space="preserve"> </w:t>
      </w:r>
      <w:commentRangeStart w:id="26"/>
      <w:r w:rsidRPr="00214F68">
        <w:t xml:space="preserve">– </w:t>
      </w:r>
      <w:commentRangeStart w:id="27"/>
      <w:r w:rsidR="004A6F83" w:rsidRPr="00630AA8">
        <w:rPr>
          <w:b/>
          <w:bCs/>
          <w:strike/>
          <w:color w:val="FF0000"/>
          <w:szCs w:val="18"/>
          <w:u w:val="single"/>
        </w:rPr>
        <w:t>very limited to</w:t>
      </w:r>
      <w:r w:rsidR="004A6F83" w:rsidRPr="00630AA8">
        <w:rPr>
          <w:strike/>
          <w:color w:val="FF0000"/>
          <w:szCs w:val="18"/>
        </w:rPr>
        <w:t xml:space="preserve"> </w:t>
      </w:r>
      <w:r w:rsidR="004A6F83" w:rsidRPr="00630AA8">
        <w:rPr>
          <w:b/>
          <w:bCs/>
          <w:strike/>
          <w:color w:val="FF0000"/>
          <w:szCs w:val="18"/>
        </w:rPr>
        <w:t>no</w:t>
      </w:r>
      <w:r w:rsidR="004A6F83" w:rsidRPr="00630AA8">
        <w:rPr>
          <w:b/>
          <w:bCs/>
          <w:color w:val="FF0000"/>
          <w:szCs w:val="18"/>
        </w:rPr>
        <w:t xml:space="preserve"> </w:t>
      </w:r>
      <w:r w:rsidR="00630AA8">
        <w:rPr>
          <w:b/>
          <w:bCs/>
          <w:color w:val="FF0000"/>
          <w:szCs w:val="18"/>
          <w:u w:val="single"/>
        </w:rPr>
        <w:t>e</w:t>
      </w:r>
      <w:r w:rsidR="00630AA8" w:rsidRPr="00630AA8">
        <w:rPr>
          <w:b/>
          <w:bCs/>
          <w:color w:val="FF0000"/>
          <w:szCs w:val="18"/>
          <w:u w:val="single"/>
        </w:rPr>
        <w:t>xtremely limited</w:t>
      </w:r>
      <w:r w:rsidR="00630AA8" w:rsidRPr="00630AA8">
        <w:rPr>
          <w:color w:val="FF0000"/>
          <w:szCs w:val="18"/>
        </w:rPr>
        <w:t xml:space="preserve"> </w:t>
      </w:r>
      <w:commentRangeEnd w:id="26"/>
      <w:r w:rsidR="00630AA8">
        <w:rPr>
          <w:rStyle w:val="CommentReference"/>
          <w:rFonts w:ascii="Arial Narrow" w:hAnsi="Arial Narrow"/>
        </w:rPr>
        <w:commentReference w:id="26"/>
      </w:r>
      <w:r w:rsidR="00630AA8">
        <w:rPr>
          <w:szCs w:val="18"/>
        </w:rPr>
        <w:t>l</w:t>
      </w:r>
      <w:r w:rsidR="004A6F83" w:rsidRPr="00214F68">
        <w:rPr>
          <w:szCs w:val="18"/>
        </w:rPr>
        <w:t xml:space="preserve">andscape capacity </w:t>
      </w:r>
      <w:r w:rsidR="004A6F83" w:rsidRPr="00214F68">
        <w:rPr>
          <w:szCs w:val="18"/>
          <w:u w:val="single"/>
        </w:rPr>
        <w:t>unless such development can: integrate a strong  defensible boundary to avoid the potential future risk of settlement sprawl; is located and designed to connect with the existing settlement; protects ONF/L values; and complements the existing character of Luggate</w:t>
      </w:r>
      <w:r w:rsidR="004A6F83" w:rsidRPr="00214F68">
        <w:rPr>
          <w:szCs w:val="18"/>
        </w:rPr>
        <w:t>.</w:t>
      </w:r>
      <w:commentRangeEnd w:id="27"/>
      <w:r w:rsidR="00363B03" w:rsidRPr="00214F68">
        <w:rPr>
          <w:rStyle w:val="CommentReference"/>
          <w:rFonts w:ascii="Arial Narrow" w:hAnsi="Arial Narrow"/>
        </w:rPr>
        <w:commentReference w:id="27"/>
      </w:r>
      <w:r w:rsidR="004A6F83">
        <w:rPr>
          <w:szCs w:val="18"/>
        </w:rPr>
        <w:t xml:space="preserve">   </w:t>
      </w:r>
    </w:p>
    <w:p w14:paraId="679CB408" w14:textId="37E02069" w:rsidR="005E7A65" w:rsidRPr="00A2471F" w:rsidRDefault="6F59518B" w:rsidP="009038AE">
      <w:pPr>
        <w:pStyle w:val="Bodynumberedlevel1"/>
        <w:numPr>
          <w:ilvl w:val="0"/>
          <w:numId w:val="27"/>
        </w:numPr>
      </w:pPr>
      <w:r w:rsidRPr="6F59518B">
        <w:rPr>
          <w:b/>
          <w:bCs/>
        </w:rPr>
        <w:t>Intensive agriculture</w:t>
      </w:r>
      <w:r>
        <w:t xml:space="preserve"> – </w:t>
      </w:r>
      <w:commentRangeStart w:id="28"/>
      <w:r w:rsidR="00630AA8" w:rsidRPr="00630AA8">
        <w:rPr>
          <w:b/>
          <w:bCs/>
          <w:strike/>
          <w:color w:val="FF0000"/>
          <w:szCs w:val="18"/>
          <w:u w:val="single"/>
        </w:rPr>
        <w:t>very limited to</w:t>
      </w:r>
      <w:r w:rsidR="00630AA8" w:rsidRPr="00630AA8">
        <w:rPr>
          <w:strike/>
          <w:color w:val="FF0000"/>
          <w:szCs w:val="18"/>
        </w:rPr>
        <w:t xml:space="preserve"> </w:t>
      </w:r>
      <w:r w:rsidR="00630AA8" w:rsidRPr="00630AA8">
        <w:rPr>
          <w:b/>
          <w:bCs/>
          <w:strike/>
          <w:color w:val="FF0000"/>
          <w:szCs w:val="18"/>
        </w:rPr>
        <w:t>no</w:t>
      </w:r>
      <w:r w:rsidR="00630AA8" w:rsidRPr="00630AA8">
        <w:rPr>
          <w:b/>
          <w:bCs/>
          <w:color w:val="FF0000"/>
          <w:szCs w:val="18"/>
        </w:rPr>
        <w:t xml:space="preserve"> </w:t>
      </w:r>
      <w:r w:rsidR="00630AA8">
        <w:rPr>
          <w:b/>
          <w:bCs/>
          <w:color w:val="FF0000"/>
          <w:szCs w:val="18"/>
          <w:u w:val="single"/>
        </w:rPr>
        <w:t>e</w:t>
      </w:r>
      <w:r w:rsidR="00630AA8" w:rsidRPr="00630AA8">
        <w:rPr>
          <w:b/>
          <w:bCs/>
          <w:color w:val="FF0000"/>
          <w:szCs w:val="18"/>
          <w:u w:val="single"/>
        </w:rPr>
        <w:t>xtremely limited</w:t>
      </w:r>
      <w:r w:rsidR="00630AA8" w:rsidRPr="00630AA8">
        <w:rPr>
          <w:color w:val="FF0000"/>
          <w:szCs w:val="18"/>
        </w:rPr>
        <w:t xml:space="preserve"> </w:t>
      </w:r>
      <w:commentRangeStart w:id="29"/>
      <w:commentRangeEnd w:id="29"/>
      <w:r w:rsidR="00630AA8">
        <w:rPr>
          <w:rStyle w:val="CommentReference"/>
          <w:rFonts w:ascii="Arial Narrow" w:hAnsi="Arial Narrow"/>
        </w:rPr>
        <w:commentReference w:id="29"/>
      </w:r>
      <w:commentRangeEnd w:id="28"/>
      <w:r w:rsidR="00E35D76">
        <w:rPr>
          <w:rStyle w:val="CommentReference"/>
          <w:rFonts w:ascii="Arial Narrow" w:hAnsi="Arial Narrow"/>
        </w:rPr>
        <w:commentReference w:id="28"/>
      </w:r>
      <w:r w:rsidR="009038AE">
        <w:t xml:space="preserve">landscape </w:t>
      </w:r>
      <w:r>
        <w:t xml:space="preserve">capacity </w:t>
      </w:r>
      <w:commentRangeStart w:id="30"/>
      <w:r w:rsidR="00E35D76" w:rsidRPr="00590180">
        <w:rPr>
          <w:strike/>
          <w:color w:val="FF0000"/>
        </w:rPr>
        <w:t xml:space="preserve">where soils and available water allocation support the activity, and </w:t>
      </w:r>
      <w:commentRangeEnd w:id="30"/>
      <w:r w:rsidR="00E35D76">
        <w:rPr>
          <w:rStyle w:val="CommentReference"/>
          <w:rFonts w:ascii="Arial Narrow" w:hAnsi="Arial Narrow"/>
        </w:rPr>
        <w:commentReference w:id="30"/>
      </w:r>
      <w:r>
        <w:t>where aesthetic attributes and values are maintained.</w:t>
      </w:r>
    </w:p>
    <w:p w14:paraId="6A2C3140" w14:textId="30F01E74" w:rsidR="005E7A65" w:rsidRPr="00A2471F" w:rsidRDefault="6F59518B" w:rsidP="009038AE">
      <w:pPr>
        <w:pStyle w:val="Bodynumberedlevel1"/>
        <w:numPr>
          <w:ilvl w:val="0"/>
          <w:numId w:val="27"/>
        </w:numPr>
      </w:pPr>
      <w:r w:rsidRPr="6F59518B">
        <w:rPr>
          <w:b/>
          <w:bCs/>
        </w:rPr>
        <w:lastRenderedPageBreak/>
        <w:t>Earthworks</w:t>
      </w:r>
      <w:r>
        <w:t xml:space="preserve"> – </w:t>
      </w:r>
      <w:r w:rsidRPr="009038AE">
        <w:rPr>
          <w:b/>
          <w:bCs/>
        </w:rPr>
        <w:t>limited</w:t>
      </w:r>
      <w:r>
        <w:t xml:space="preserve"> </w:t>
      </w:r>
      <w:r w:rsidR="009038AE">
        <w:t xml:space="preserve">landscape </w:t>
      </w:r>
      <w:r>
        <w:t xml:space="preserve">capacity to absorb earthworks associated with farming and rural living/visitor accommodation activities that maintain naturalness and expressiveness values and </w:t>
      </w:r>
      <w:r w:rsidR="009038AE">
        <w:t>integrate</w:t>
      </w:r>
      <w:r>
        <w:t xml:space="preserve"> with existing natural landform patterns.</w:t>
      </w:r>
    </w:p>
    <w:p w14:paraId="5778BB9B" w14:textId="66FABB1D" w:rsidR="006610CA" w:rsidRPr="009374C8" w:rsidRDefault="6F59518B" w:rsidP="009038AE">
      <w:pPr>
        <w:pStyle w:val="Bodynumberedlevel1"/>
        <w:numPr>
          <w:ilvl w:val="0"/>
          <w:numId w:val="27"/>
        </w:numPr>
      </w:pPr>
      <w:r w:rsidRPr="009374C8">
        <w:rPr>
          <w:b/>
          <w:bCs/>
        </w:rPr>
        <w:t>Farm buildings</w:t>
      </w:r>
      <w:r w:rsidRPr="009374C8">
        <w:t xml:space="preserve"> – </w:t>
      </w:r>
      <w:r w:rsidR="009038AE" w:rsidRPr="009374C8">
        <w:rPr>
          <w:b/>
          <w:bCs/>
        </w:rPr>
        <w:t>some</w:t>
      </w:r>
      <w:r w:rsidR="009038AE" w:rsidRPr="009374C8">
        <w:t xml:space="preserve"> landscape </w:t>
      </w:r>
      <w:r w:rsidRPr="009374C8">
        <w:t xml:space="preserve">capacity for </w:t>
      </w:r>
      <w:r w:rsidR="009374C8" w:rsidRPr="009374C8">
        <w:t>modestly scaled buildings that reinforce the existing rural character.</w:t>
      </w:r>
    </w:p>
    <w:p w14:paraId="496CE551" w14:textId="07FEF452" w:rsidR="006610CA" w:rsidRPr="001606C0" w:rsidRDefault="6F59518B" w:rsidP="009038AE">
      <w:pPr>
        <w:pStyle w:val="Bodynumberedlevel1"/>
        <w:numPr>
          <w:ilvl w:val="0"/>
          <w:numId w:val="27"/>
        </w:numPr>
      </w:pPr>
      <w:r w:rsidRPr="6F59518B">
        <w:rPr>
          <w:b/>
          <w:bCs/>
        </w:rPr>
        <w:t>Mineral extraction</w:t>
      </w:r>
      <w:r>
        <w:t xml:space="preserve"> – </w:t>
      </w:r>
      <w:r w:rsidRPr="009038AE">
        <w:rPr>
          <w:b/>
          <w:bCs/>
        </w:rPr>
        <w:t>very limited</w:t>
      </w:r>
      <w:r>
        <w:t xml:space="preserve"> </w:t>
      </w:r>
      <w:r w:rsidR="009038AE">
        <w:t xml:space="preserve">landscape </w:t>
      </w:r>
      <w:r>
        <w:t>capacity</w:t>
      </w:r>
      <w:r w:rsidR="001606C0">
        <w:t xml:space="preserve"> </w:t>
      </w:r>
      <w:r w:rsidR="001606C0" w:rsidRPr="001606C0">
        <w:rPr>
          <w:szCs w:val="18"/>
          <w:u w:val="single"/>
        </w:rPr>
        <w:t xml:space="preserve">for farm-scale quarries that maintain or enhance the  </w:t>
      </w:r>
      <w:r w:rsidR="0054650C">
        <w:rPr>
          <w:szCs w:val="18"/>
          <w:u w:val="single"/>
        </w:rPr>
        <w:t>quality of views, naturalness values and aesthetic values</w:t>
      </w:r>
      <w:r w:rsidRPr="001606C0">
        <w:t>.</w:t>
      </w:r>
    </w:p>
    <w:p w14:paraId="3C8EA4E5" w14:textId="0EAED2A8" w:rsidR="009038AE" w:rsidRPr="006E17AD" w:rsidRDefault="6F59518B" w:rsidP="009038AE">
      <w:pPr>
        <w:pStyle w:val="Bodynumberedlevel1"/>
        <w:numPr>
          <w:ilvl w:val="0"/>
          <w:numId w:val="27"/>
        </w:numPr>
        <w:rPr>
          <w:b/>
          <w:bCs/>
        </w:rPr>
      </w:pPr>
      <w:r w:rsidRPr="6F59518B">
        <w:rPr>
          <w:b/>
          <w:bCs/>
        </w:rPr>
        <w:t>Transport infrastructure</w:t>
      </w:r>
      <w:r>
        <w:t xml:space="preserve"> – </w:t>
      </w:r>
      <w:bookmarkStart w:id="31" w:name="_Hlk102027652"/>
      <w:r w:rsidR="009038AE">
        <w:rPr>
          <w:b/>
          <w:bCs/>
        </w:rPr>
        <w:t>some</w:t>
      </w:r>
      <w:r w:rsidR="009038AE" w:rsidRPr="006E17AD">
        <w:rPr>
          <w:b/>
          <w:bCs/>
        </w:rPr>
        <w:t xml:space="preserve"> </w:t>
      </w:r>
      <w:r w:rsidR="009038AE" w:rsidRPr="006E17AD">
        <w:t xml:space="preserve">landscape capacity for trails that are: located to integrate with existing networks; designed to be of a sympathetic appearance and character; </w:t>
      </w:r>
      <w:commentRangeStart w:id="32"/>
      <w:r w:rsidR="00F72CA7" w:rsidRPr="00214F68">
        <w:rPr>
          <w:u w:val="single"/>
        </w:rPr>
        <w:t>and</w:t>
      </w:r>
      <w:commentRangeEnd w:id="32"/>
      <w:r w:rsidR="00F72CA7">
        <w:rPr>
          <w:rStyle w:val="CommentReference"/>
          <w:rFonts w:ascii="Arial Narrow" w:hAnsi="Arial Narrow"/>
        </w:rPr>
        <w:commentReference w:id="32"/>
      </w:r>
      <w:r w:rsidR="00F72CA7">
        <w:rPr>
          <w:u w:val="single"/>
        </w:rPr>
        <w:t xml:space="preserve"> </w:t>
      </w:r>
      <w:r w:rsidR="009038AE" w:rsidRPr="006E17AD">
        <w:t xml:space="preserve">integrate landscape restoration and enhancement; </w:t>
      </w:r>
      <w:commentRangeStart w:id="33"/>
      <w:r w:rsidR="00F72CA7" w:rsidRPr="00214F68">
        <w:rPr>
          <w:strike/>
        </w:rPr>
        <w:t xml:space="preserve"> and maintain or enhance the landscape values of the PA</w:t>
      </w:r>
      <w:commentRangeEnd w:id="33"/>
      <w:r w:rsidR="00F72CA7">
        <w:rPr>
          <w:rStyle w:val="CommentReference"/>
          <w:rFonts w:ascii="Arial Narrow" w:hAnsi="Arial Narrow"/>
        </w:rPr>
        <w:commentReference w:id="33"/>
      </w:r>
      <w:r w:rsidR="009038AE" w:rsidRPr="006E17AD">
        <w:t>.</w:t>
      </w:r>
      <w:r w:rsidR="009038AE" w:rsidRPr="006E17AD">
        <w:rPr>
          <w:b/>
          <w:bCs/>
        </w:rPr>
        <w:t xml:space="preserve"> </w:t>
      </w:r>
      <w:commentRangeStart w:id="34"/>
      <w:r w:rsidR="009038AE" w:rsidRPr="00BE6147">
        <w:rPr>
          <w:b/>
          <w:bCs/>
          <w:strike/>
          <w:color w:val="FF0000"/>
        </w:rPr>
        <w:t>No</w:t>
      </w:r>
      <w:r w:rsidR="009038AE" w:rsidRPr="006E17AD">
        <w:rPr>
          <w:b/>
          <w:bCs/>
        </w:rPr>
        <w:t xml:space="preserve"> </w:t>
      </w:r>
      <w:r w:rsidR="00BE6147" w:rsidRPr="00BE6147">
        <w:rPr>
          <w:b/>
          <w:bCs/>
          <w:color w:val="FF0000"/>
          <w:u w:val="single"/>
        </w:rPr>
        <w:t>Extremely limited</w:t>
      </w:r>
      <w:r w:rsidR="00BE6147" w:rsidRPr="00BE6147">
        <w:rPr>
          <w:b/>
          <w:bCs/>
          <w:color w:val="FF0000"/>
        </w:rPr>
        <w:t xml:space="preserve"> </w:t>
      </w:r>
      <w:commentRangeEnd w:id="34"/>
      <w:r w:rsidR="00BE6147">
        <w:rPr>
          <w:rStyle w:val="CommentReference"/>
          <w:rFonts w:ascii="Arial Narrow" w:hAnsi="Arial Narrow"/>
        </w:rPr>
        <w:commentReference w:id="34"/>
      </w:r>
      <w:r w:rsidR="009038AE" w:rsidRPr="006E17AD">
        <w:t>landscape capacity for other transport infrastructure.</w:t>
      </w:r>
      <w:bookmarkEnd w:id="31"/>
    </w:p>
    <w:p w14:paraId="5311C42D" w14:textId="05AFE328" w:rsidR="009B016A" w:rsidRPr="00A2471F" w:rsidRDefault="6F59518B" w:rsidP="009038AE">
      <w:pPr>
        <w:pStyle w:val="Bodynumberedlevel1"/>
        <w:numPr>
          <w:ilvl w:val="0"/>
          <w:numId w:val="27"/>
        </w:numPr>
      </w:pPr>
      <w:r w:rsidRPr="6F59518B">
        <w:rPr>
          <w:b/>
          <w:bCs/>
        </w:rPr>
        <w:t>Utilities and regionally significant infrastructure</w:t>
      </w:r>
      <w:r>
        <w:t xml:space="preserve"> – </w:t>
      </w:r>
      <w:r w:rsidRPr="009038AE">
        <w:rPr>
          <w:b/>
          <w:bCs/>
        </w:rPr>
        <w:t>limited</w:t>
      </w:r>
      <w:r>
        <w:t xml:space="preserve"> </w:t>
      </w:r>
      <w:r w:rsidR="009038AE">
        <w:t xml:space="preserve">landscape </w:t>
      </w:r>
      <w:r>
        <w:t xml:space="preserve">capacity for additional district-scale infrastructure that is buried or located such that they are screened from external view. In the case of utilities such as overhead lines or cell phone towers which cannot be screened, these should be designed and located so that they are not visually prominent. </w:t>
      </w:r>
      <w:commentRangeStart w:id="35"/>
      <w:r w:rsidR="00667EEC" w:rsidRPr="00214F68">
        <w:rPr>
          <w:u w:val="single"/>
        </w:rPr>
        <w:t xml:space="preserve">In the case of the National Grid, </w:t>
      </w:r>
      <w:r w:rsidR="00667EEC" w:rsidRPr="00214F68">
        <w:rPr>
          <w:b/>
          <w:bCs/>
          <w:u w:val="single"/>
        </w:rPr>
        <w:t>limited</w:t>
      </w:r>
      <w:r w:rsidR="00667EEC" w:rsidRPr="00214F68">
        <w:rPr>
          <w:u w:val="single"/>
        </w:rPr>
        <w:t xml:space="preserve"> landscape capacity in circumstances where there is a functional or operational need for its location and structures are designed and located to limit their visual prominence, including associated earthworks.</w:t>
      </w:r>
      <w:r w:rsidR="00667EEC" w:rsidRPr="00214F68">
        <w:t xml:space="preserve"> </w:t>
      </w:r>
      <w:r w:rsidR="00667EEC" w:rsidRPr="00214F68">
        <w:rPr>
          <w:b/>
          <w:bCs/>
        </w:rPr>
        <w:t>Very limited</w:t>
      </w:r>
      <w:r w:rsidR="00667EEC" w:rsidRPr="00214F68">
        <w:t xml:space="preserve"> capacity for </w:t>
      </w:r>
      <w:r w:rsidR="00667EEC" w:rsidRPr="00214F68">
        <w:rPr>
          <w:u w:val="single"/>
        </w:rPr>
        <w:t>other</w:t>
      </w:r>
      <w:r w:rsidR="00667EEC" w:rsidRPr="00214F68">
        <w:t xml:space="preserve"> larger-scale regionally significant infrastructure</w:t>
      </w:r>
      <w:commentRangeEnd w:id="35"/>
      <w:r w:rsidR="00667EEC" w:rsidRPr="00214F68">
        <w:rPr>
          <w:rStyle w:val="CommentReference"/>
          <w:rFonts w:ascii="Arial Narrow" w:hAnsi="Arial Narrow"/>
        </w:rPr>
        <w:commentReference w:id="35"/>
      </w:r>
    </w:p>
    <w:p w14:paraId="505799D7" w14:textId="7B2397AC" w:rsidR="006610CA" w:rsidRPr="00BF2C6E" w:rsidRDefault="6F59518B" w:rsidP="009038AE">
      <w:pPr>
        <w:pStyle w:val="Bodynumberedlevel1"/>
        <w:numPr>
          <w:ilvl w:val="0"/>
          <w:numId w:val="27"/>
        </w:numPr>
      </w:pPr>
      <w:r w:rsidRPr="00BF2C6E">
        <w:rPr>
          <w:b/>
          <w:bCs/>
        </w:rPr>
        <w:t>Renewable energy generation</w:t>
      </w:r>
      <w:r w:rsidRPr="00BF2C6E">
        <w:t xml:space="preserve"> – </w:t>
      </w:r>
      <w:r w:rsidRPr="00BF2C6E">
        <w:rPr>
          <w:b/>
          <w:bCs/>
        </w:rPr>
        <w:t>some</w:t>
      </w:r>
      <w:r w:rsidRPr="00BF2C6E">
        <w:t xml:space="preserve"> </w:t>
      </w:r>
      <w:commentRangeStart w:id="36"/>
      <w:r w:rsidR="00CA669B" w:rsidRPr="00BF2C6E">
        <w:t>landscape</w:t>
      </w:r>
      <w:commentRangeEnd w:id="36"/>
      <w:r w:rsidR="00AE7CDE">
        <w:rPr>
          <w:rStyle w:val="CommentReference"/>
          <w:rFonts w:ascii="Arial Narrow" w:hAnsi="Arial Narrow"/>
        </w:rPr>
        <w:commentReference w:id="36"/>
      </w:r>
      <w:r w:rsidR="00CA669B" w:rsidRPr="00BF2C6E">
        <w:t xml:space="preserve"> </w:t>
      </w:r>
      <w:r w:rsidRPr="00BF2C6E">
        <w:t xml:space="preserve">capacity for small-scale wind or solar generation located where topography ensures it is not highly visible from public places. </w:t>
      </w:r>
      <w:r w:rsidR="00CA669B" w:rsidRPr="00BF2C6E">
        <w:rPr>
          <w:b/>
          <w:bCs/>
        </w:rPr>
        <w:t>Very limited</w:t>
      </w:r>
      <w:r w:rsidRPr="00BF2C6E">
        <w:t xml:space="preserve"> </w:t>
      </w:r>
      <w:r w:rsidR="00CA669B" w:rsidRPr="00BF2C6E">
        <w:t xml:space="preserve">landscape </w:t>
      </w:r>
      <w:r w:rsidRPr="00BF2C6E">
        <w:t>capacity for larger-scale commercial renewable energy generation.</w:t>
      </w:r>
      <w:r w:rsidR="00CA669B" w:rsidRPr="00BF2C6E">
        <w:t xml:space="preserve">  </w:t>
      </w:r>
    </w:p>
    <w:p w14:paraId="68958686" w14:textId="151ED53B" w:rsidR="00F60833" w:rsidRPr="00A2471F" w:rsidRDefault="6F59518B" w:rsidP="009038AE">
      <w:pPr>
        <w:pStyle w:val="Bodynumberedlevel1"/>
        <w:numPr>
          <w:ilvl w:val="0"/>
          <w:numId w:val="27"/>
        </w:numPr>
      </w:pPr>
      <w:commentRangeStart w:id="37"/>
      <w:r w:rsidRPr="007A7311">
        <w:rPr>
          <w:b/>
          <w:bCs/>
          <w:strike/>
        </w:rPr>
        <w:t>Production</w:t>
      </w:r>
      <w:r w:rsidRPr="6F59518B">
        <w:rPr>
          <w:b/>
          <w:bCs/>
        </w:rPr>
        <w:t xml:space="preserve"> </w:t>
      </w:r>
      <w:r w:rsidRPr="007A7311">
        <w:rPr>
          <w:b/>
          <w:bCs/>
          <w:strike/>
        </w:rPr>
        <w:t>f</w:t>
      </w:r>
      <w:r w:rsidR="007A7311" w:rsidRPr="007A7311">
        <w:rPr>
          <w:b/>
          <w:bCs/>
          <w:u w:val="single"/>
        </w:rPr>
        <w:t>F</w:t>
      </w:r>
      <w:r w:rsidRPr="6F59518B">
        <w:rPr>
          <w:b/>
          <w:bCs/>
        </w:rPr>
        <w:t>orestry</w:t>
      </w:r>
      <w:r>
        <w:t xml:space="preserve"> </w:t>
      </w:r>
      <w:commentRangeEnd w:id="37"/>
      <w:r w:rsidR="007A7311">
        <w:rPr>
          <w:rStyle w:val="CommentReference"/>
          <w:rFonts w:ascii="Arial Narrow" w:hAnsi="Arial Narrow"/>
        </w:rPr>
        <w:commentReference w:id="37"/>
      </w:r>
      <w:r>
        <w:t xml:space="preserve">– </w:t>
      </w:r>
      <w:r w:rsidR="00CA669B" w:rsidRPr="00CA669B">
        <w:rPr>
          <w:b/>
          <w:bCs/>
        </w:rPr>
        <w:t>very</w:t>
      </w:r>
      <w:r w:rsidR="00CA669B">
        <w:t xml:space="preserve"> </w:t>
      </w:r>
      <w:r w:rsidRPr="00CA669B">
        <w:rPr>
          <w:b/>
          <w:bCs/>
        </w:rPr>
        <w:t>limited</w:t>
      </w:r>
      <w:r>
        <w:t xml:space="preserve"> </w:t>
      </w:r>
      <w:r w:rsidR="00CA669B">
        <w:t xml:space="preserve">landscape </w:t>
      </w:r>
      <w:r>
        <w:t>capacity for scattered small woodlots of up to 2 hectares in area.</w:t>
      </w:r>
    </w:p>
    <w:p w14:paraId="7DFBA40B" w14:textId="48694DBD" w:rsidR="009B016A" w:rsidRDefault="6F59518B" w:rsidP="009038AE">
      <w:pPr>
        <w:pStyle w:val="Bodynumberedlevel1"/>
        <w:numPr>
          <w:ilvl w:val="0"/>
          <w:numId w:val="27"/>
        </w:numPr>
      </w:pPr>
      <w:r w:rsidRPr="6F59518B">
        <w:rPr>
          <w:b/>
          <w:bCs/>
        </w:rPr>
        <w:t>Rural living</w:t>
      </w:r>
      <w:r>
        <w:t xml:space="preserve"> – </w:t>
      </w:r>
      <w:commentRangeStart w:id="38"/>
      <w:r w:rsidRPr="00CA669B">
        <w:rPr>
          <w:b/>
          <w:bCs/>
        </w:rPr>
        <w:t>very limited</w:t>
      </w:r>
      <w:r w:rsidR="00CA669B">
        <w:t xml:space="preserve"> </w:t>
      </w:r>
      <w:commentRangeEnd w:id="38"/>
      <w:r w:rsidR="00363B03">
        <w:rPr>
          <w:rStyle w:val="CommentReference"/>
          <w:rFonts w:ascii="Arial Narrow" w:hAnsi="Arial Narrow"/>
        </w:rPr>
        <w:commentReference w:id="38"/>
      </w:r>
      <w:r w:rsidR="00CA669B">
        <w:t>landscape</w:t>
      </w:r>
      <w:r>
        <w:t xml:space="preserve"> capacity to absorb additional rural living without cumulative adverse effects on associative and perceptual values. The rural character of the PA is vulnerable to fragmentation </w:t>
      </w:r>
      <w:r w:rsidRPr="00CA669B">
        <w:t xml:space="preserve">and ‘domestication’ through </w:t>
      </w:r>
      <w:r>
        <w:t>rural living development. Any additional rural living should be set well back from roads and public tracks; co-located with existing development; located to optimise the screening and/or filtering benefit of natural landscape elements; designed to be of a modest scale; have a ‘low-key’ rural character; integrate landscape restoration and enhancement (where appropriate); enhance public access (where appropriate); and should maintain the impression of expansive rural views from public vantage points.</w:t>
      </w:r>
      <w:bookmarkEnd w:id="17"/>
    </w:p>
    <w:p w14:paraId="3FCE7E02" w14:textId="184FEB58" w:rsidR="00EA23AA" w:rsidRPr="00214F68" w:rsidRDefault="00AE7CDE" w:rsidP="00AE7CDE">
      <w:pPr>
        <w:pStyle w:val="Bodynumberedlevel1"/>
        <w:numPr>
          <w:ilvl w:val="0"/>
          <w:numId w:val="27"/>
        </w:numPr>
      </w:pPr>
      <w:commentRangeStart w:id="39"/>
      <w:r w:rsidRPr="00214F68">
        <w:rPr>
          <w:b/>
          <w:bCs/>
          <w:u w:val="single"/>
        </w:rPr>
        <w:t>Rural Industr</w:t>
      </w:r>
      <w:r w:rsidR="007806B7" w:rsidRPr="00214F68">
        <w:rPr>
          <w:b/>
          <w:bCs/>
          <w:u w:val="single"/>
        </w:rPr>
        <w:t>ial Activity</w:t>
      </w:r>
      <w:r w:rsidRPr="00214F68">
        <w:rPr>
          <w:u w:val="single"/>
        </w:rPr>
        <w:t xml:space="preserve"> – </w:t>
      </w:r>
      <w:r w:rsidRPr="00214F68">
        <w:rPr>
          <w:b/>
          <w:bCs/>
          <w:u w:val="single"/>
        </w:rPr>
        <w:t>very limited</w:t>
      </w:r>
      <w:r w:rsidRPr="00214F68">
        <w:rPr>
          <w:u w:val="single"/>
        </w:rPr>
        <w:t xml:space="preserve"> landscape capacity for rural industry that is: co-located with existing rural industry development; avoids the impression of development sprawl; protects ONF/L values; maintains the quality of views and aesthetic values; and complements the existing character of Luggate.</w:t>
      </w:r>
      <w:commentRangeEnd w:id="39"/>
      <w:r w:rsidRPr="00214F68">
        <w:rPr>
          <w:rStyle w:val="CommentReference"/>
          <w:rFonts w:ascii="Arial Narrow" w:hAnsi="Arial Narrow"/>
        </w:rPr>
        <w:commentReference w:id="39"/>
      </w:r>
    </w:p>
    <w:sectPr w:rsidR="00EA23AA" w:rsidRPr="00214F68" w:rsidSect="00D03158">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ridget Gilbert" w:date="2023-03-22T12:02:00Z" w:initials="BG">
    <w:p w14:paraId="1C7CF788" w14:textId="77777777" w:rsidR="007A7311" w:rsidRDefault="00F17288" w:rsidP="00913FB8">
      <w:pPr>
        <w:pStyle w:val="CommentText"/>
        <w:jc w:val="left"/>
      </w:pPr>
      <w:r>
        <w:rPr>
          <w:rStyle w:val="CommentReference"/>
        </w:rPr>
        <w:annotationRef/>
      </w:r>
      <w:r w:rsidR="007A7311">
        <w:t>Notified text of Schedule 21.23.3 generally supported by OS 67.30 Julian Haworth.</w:t>
      </w:r>
    </w:p>
  </w:comment>
  <w:comment w:id="2" w:author="Bridget Gilbert" w:date="2023-04-24T17:56:00Z" w:initials="BG">
    <w:p w14:paraId="7C25218B" w14:textId="77777777" w:rsidR="007A7311" w:rsidRDefault="000D28B5" w:rsidP="0045300C">
      <w:pPr>
        <w:pStyle w:val="CommentText"/>
        <w:jc w:val="left"/>
      </w:pPr>
      <w:r>
        <w:rPr>
          <w:rStyle w:val="CommentReference"/>
        </w:rPr>
        <w:annotationRef/>
      </w:r>
      <w:r w:rsidR="007A7311">
        <w:t>OS 146.2 Alpine Deer NZ LP.</w:t>
      </w:r>
    </w:p>
  </w:comment>
  <w:comment w:id="3" w:author="Bridget Gilbert" w:date="2023-04-24T17:57:00Z" w:initials="BG">
    <w:p w14:paraId="540C9B6E" w14:textId="77777777" w:rsidR="007A7311" w:rsidRDefault="000D28B5" w:rsidP="00EA5A67">
      <w:pPr>
        <w:pStyle w:val="CommentText"/>
        <w:jc w:val="left"/>
      </w:pPr>
      <w:r>
        <w:rPr>
          <w:rStyle w:val="CommentReference"/>
        </w:rPr>
        <w:annotationRef/>
      </w:r>
      <w:r w:rsidR="007A7311">
        <w:t>OS 146.2 Alpine Deer NZ LP.</w:t>
      </w:r>
    </w:p>
  </w:comment>
  <w:comment w:id="5" w:author="Bridget Gilbert" w:date="2023-04-24T17:59:00Z" w:initials="BG">
    <w:p w14:paraId="60C1587B" w14:textId="77777777" w:rsidR="007A7311" w:rsidRDefault="000D28B5" w:rsidP="001E32E1">
      <w:pPr>
        <w:pStyle w:val="CommentText"/>
        <w:jc w:val="left"/>
      </w:pPr>
      <w:r>
        <w:rPr>
          <w:rStyle w:val="CommentReference"/>
        </w:rPr>
        <w:annotationRef/>
      </w:r>
      <w:r w:rsidR="007A7311">
        <w:t>OS 146.2 Alpine Deer NZ LP.</w:t>
      </w:r>
    </w:p>
  </w:comment>
  <w:comment w:id="6" w:author="Bridget Gilbert" w:date="2023-04-24T17:59:00Z" w:initials="BG">
    <w:p w14:paraId="1172BDDE" w14:textId="77777777" w:rsidR="007A7311" w:rsidRDefault="000D28B5" w:rsidP="004F3E24">
      <w:pPr>
        <w:pStyle w:val="CommentText"/>
        <w:jc w:val="left"/>
      </w:pPr>
      <w:r>
        <w:rPr>
          <w:rStyle w:val="CommentReference"/>
        </w:rPr>
        <w:annotationRef/>
      </w:r>
      <w:r w:rsidR="007A7311">
        <w:t>OS 146.2 Alpine Deer NZ LP.</w:t>
      </w:r>
    </w:p>
  </w:comment>
  <w:comment w:id="7" w:author="Bridget Gilbert" w:date="2023-04-24T18:00:00Z" w:initials="BG">
    <w:p w14:paraId="6AFF3F6E" w14:textId="77777777" w:rsidR="007A7311" w:rsidRDefault="000D28B5" w:rsidP="007B5C2E">
      <w:pPr>
        <w:pStyle w:val="CommentText"/>
        <w:jc w:val="left"/>
      </w:pPr>
      <w:r>
        <w:rPr>
          <w:rStyle w:val="CommentReference"/>
        </w:rPr>
        <w:annotationRef/>
      </w:r>
      <w:r w:rsidR="007A7311">
        <w:t>OS 146.2 Alpine Deer NZ LP.</w:t>
      </w:r>
    </w:p>
  </w:comment>
  <w:comment w:id="8" w:author="Bridget Gilbert" w:date="2023-04-24T18:01:00Z" w:initials="BG">
    <w:p w14:paraId="08E6AE39" w14:textId="77777777" w:rsidR="007A7311" w:rsidRDefault="000D28B5" w:rsidP="00B70491">
      <w:pPr>
        <w:pStyle w:val="CommentText"/>
        <w:jc w:val="left"/>
      </w:pPr>
      <w:r>
        <w:rPr>
          <w:rStyle w:val="CommentReference"/>
        </w:rPr>
        <w:annotationRef/>
      </w:r>
      <w:r w:rsidR="007A7311">
        <w:t>OS 146.2 Alpine Deer NZ LP.</w:t>
      </w:r>
    </w:p>
  </w:comment>
  <w:comment w:id="9" w:author="Bridget Gilbert" w:date="2023-04-24T18:02:00Z" w:initials="BG">
    <w:p w14:paraId="54A79CCB" w14:textId="77777777" w:rsidR="007A7311" w:rsidRDefault="000D28B5" w:rsidP="003D7A97">
      <w:pPr>
        <w:pStyle w:val="CommentText"/>
        <w:jc w:val="left"/>
      </w:pPr>
      <w:r>
        <w:rPr>
          <w:rStyle w:val="CommentReference"/>
        </w:rPr>
        <w:annotationRef/>
      </w:r>
      <w:r w:rsidR="007A7311">
        <w:t>OS 146.2 Alpine Deer NZ LP.</w:t>
      </w:r>
    </w:p>
  </w:comment>
  <w:comment w:id="10" w:author="Bridget Gilbert" w:date="2023-04-24T18:02:00Z" w:initials="BG">
    <w:p w14:paraId="46604467" w14:textId="77777777" w:rsidR="007A7311" w:rsidRDefault="000D28B5" w:rsidP="00DA2930">
      <w:pPr>
        <w:pStyle w:val="CommentText"/>
        <w:jc w:val="left"/>
      </w:pPr>
      <w:r>
        <w:rPr>
          <w:rStyle w:val="CommentReference"/>
        </w:rPr>
        <w:annotationRef/>
      </w:r>
      <w:r w:rsidR="007A7311">
        <w:t>OS 146.2 Alpine Deer NZ LP.</w:t>
      </w:r>
    </w:p>
  </w:comment>
  <w:comment w:id="11" w:author="Bridget Gilbert" w:date="2023-04-24T18:03:00Z" w:initials="BG">
    <w:p w14:paraId="207F62BC" w14:textId="77777777" w:rsidR="007A7311" w:rsidRDefault="000D28B5" w:rsidP="00A8192C">
      <w:pPr>
        <w:pStyle w:val="CommentText"/>
        <w:jc w:val="left"/>
      </w:pPr>
      <w:r>
        <w:rPr>
          <w:rStyle w:val="CommentReference"/>
        </w:rPr>
        <w:annotationRef/>
      </w:r>
      <w:r w:rsidR="007A7311">
        <w:t>OS 146.2 Alpine Deer NZ LP.</w:t>
      </w:r>
    </w:p>
  </w:comment>
  <w:comment w:id="12" w:author="Bridget Gilbert" w:date="2023-04-24T18:04:00Z" w:initials="BG">
    <w:p w14:paraId="2A3E322A" w14:textId="77777777" w:rsidR="007A7311" w:rsidRDefault="004A6F83" w:rsidP="00B95B9B">
      <w:pPr>
        <w:pStyle w:val="CommentText"/>
        <w:jc w:val="left"/>
      </w:pPr>
      <w:r>
        <w:rPr>
          <w:rStyle w:val="CommentReference"/>
        </w:rPr>
        <w:annotationRef/>
      </w:r>
      <w:r w:rsidR="007A7311">
        <w:t>OS 146.2 Alpine Deer NZ LP.</w:t>
      </w:r>
    </w:p>
  </w:comment>
  <w:comment w:id="13" w:author="Bridget Gilbert" w:date="2023-04-24T18:04:00Z" w:initials="BG">
    <w:p w14:paraId="0FAAC9C2" w14:textId="77777777" w:rsidR="007A7311" w:rsidRDefault="004A6F83" w:rsidP="00CE6168">
      <w:pPr>
        <w:pStyle w:val="CommentText"/>
        <w:jc w:val="left"/>
      </w:pPr>
      <w:r>
        <w:rPr>
          <w:rStyle w:val="CommentReference"/>
        </w:rPr>
        <w:annotationRef/>
      </w:r>
      <w:r w:rsidR="007A7311">
        <w:t>OS 146.2 Alpine Deer NZ LP.</w:t>
      </w:r>
    </w:p>
  </w:comment>
  <w:comment w:id="15" w:author="Bridget Gilbert" w:date="2023-04-24T18:05:00Z" w:initials="BG">
    <w:p w14:paraId="5E8E89F7" w14:textId="77777777" w:rsidR="007A7311" w:rsidRDefault="004A6F83" w:rsidP="00C963CC">
      <w:pPr>
        <w:pStyle w:val="CommentText"/>
        <w:jc w:val="left"/>
      </w:pPr>
      <w:r>
        <w:rPr>
          <w:rStyle w:val="CommentReference"/>
        </w:rPr>
        <w:annotationRef/>
      </w:r>
      <w:r w:rsidR="007A7311">
        <w:t>OS 146.2 Alpine Deer NZ LP.</w:t>
      </w:r>
    </w:p>
  </w:comment>
  <w:comment w:id="16" w:author="Bridget Gilbert [2]" w:date="2023-09-25T19:25:00Z" w:initials="BG">
    <w:p w14:paraId="35E54211" w14:textId="77777777" w:rsidR="00630AA8" w:rsidRDefault="00630AA8" w:rsidP="00B60F34">
      <w:pPr>
        <w:pStyle w:val="CommentText"/>
        <w:jc w:val="left"/>
      </w:pPr>
      <w:r>
        <w:rPr>
          <w:rStyle w:val="CommentReference"/>
        </w:rPr>
        <w:annotationRef/>
      </w:r>
      <w:r>
        <w:rPr>
          <w:color w:val="FF0000"/>
        </w:rPr>
        <w:t>The changes to the landscape capacity rating scale recommended by S Edgar (OS 146) and which adopt Mr Espie's rating scale, are not supported by BG.  Refer BG Rebuttal evidence for discussion of Mr Espie's landscape capacity rating scale.</w:t>
      </w:r>
    </w:p>
  </w:comment>
  <w:comment w:id="18" w:author="Bridget Gilbert" w:date="2023-07-29T12:16:00Z" w:initials="BG">
    <w:p w14:paraId="19EF8657" w14:textId="51148E36" w:rsidR="00214F68" w:rsidRDefault="00214F68" w:rsidP="009475D0">
      <w:pPr>
        <w:pStyle w:val="CommentText"/>
        <w:jc w:val="left"/>
      </w:pPr>
      <w:r>
        <w:rPr>
          <w:rStyle w:val="CommentReference"/>
        </w:rPr>
        <w:annotationRef/>
      </w:r>
      <w:r>
        <w:t>Consequential amendment arising from OS 74.2.</w:t>
      </w:r>
    </w:p>
  </w:comment>
  <w:comment w:id="19" w:author="Bridget Gilbert" w:date="2023-07-29T12:16:00Z" w:initials="BG">
    <w:p w14:paraId="238642FF" w14:textId="77777777" w:rsidR="00214F68" w:rsidRDefault="00214F68" w:rsidP="009B5AFB">
      <w:pPr>
        <w:pStyle w:val="CommentText"/>
        <w:jc w:val="left"/>
      </w:pPr>
      <w:r>
        <w:rPr>
          <w:rStyle w:val="CommentReference"/>
        </w:rPr>
        <w:annotationRef/>
      </w:r>
      <w:r>
        <w:t>OS 74.2. John May and Longview Environmental Trust.</w:t>
      </w:r>
    </w:p>
  </w:comment>
  <w:comment w:id="21" w:author="Bridget Gilbert" w:date="2023-07-29T12:16:00Z" w:initials="BG">
    <w:p w14:paraId="4E404329" w14:textId="77777777" w:rsidR="00214F68" w:rsidRDefault="00214F68" w:rsidP="00214F68">
      <w:pPr>
        <w:pStyle w:val="CommentText"/>
        <w:jc w:val="left"/>
      </w:pPr>
      <w:r>
        <w:rPr>
          <w:rStyle w:val="CommentReference"/>
        </w:rPr>
        <w:annotationRef/>
      </w:r>
      <w:r>
        <w:t>Consequential amendment arising from OS 74.2.</w:t>
      </w:r>
    </w:p>
  </w:comment>
  <w:comment w:id="23" w:author="Bridget Gilbert" w:date="2023-07-29T12:16:00Z" w:initials="BG">
    <w:p w14:paraId="54CE9F5E" w14:textId="77777777" w:rsidR="00214F68" w:rsidRDefault="00214F68" w:rsidP="00214F68">
      <w:pPr>
        <w:pStyle w:val="CommentText"/>
        <w:jc w:val="left"/>
      </w:pPr>
      <w:r>
        <w:rPr>
          <w:rStyle w:val="CommentReference"/>
        </w:rPr>
        <w:annotationRef/>
      </w:r>
      <w:r>
        <w:t>OS 74.2. John May and Longview Environmental Trust.</w:t>
      </w:r>
    </w:p>
  </w:comment>
  <w:comment w:id="24" w:author="Bridget Gilbert [2]" w:date="2023-09-25T19:27:00Z" w:initials="BG">
    <w:p w14:paraId="4666AE71" w14:textId="77777777" w:rsidR="00E35D76" w:rsidRDefault="00630AA8" w:rsidP="00AC0293">
      <w:pPr>
        <w:pStyle w:val="CommentText"/>
        <w:jc w:val="left"/>
      </w:pPr>
      <w:r>
        <w:rPr>
          <w:rStyle w:val="CommentReference"/>
        </w:rPr>
        <w:annotationRef/>
      </w:r>
      <w:r w:rsidR="00E35D76">
        <w:rPr>
          <w:color w:val="FF0000"/>
        </w:rPr>
        <w:t>Change made by BG, relying on OS 114.3 (Woodlot Properties Limited) and ors.</w:t>
      </w:r>
    </w:p>
  </w:comment>
  <w:comment w:id="25" w:author="Bridget Gilbert" w:date="2023-04-24T18:13:00Z" w:initials="BG">
    <w:p w14:paraId="362E735D" w14:textId="0F7ABB66" w:rsidR="007A7311" w:rsidRDefault="004A6F83" w:rsidP="00D250F4">
      <w:pPr>
        <w:pStyle w:val="CommentText"/>
        <w:jc w:val="left"/>
      </w:pPr>
      <w:r>
        <w:rPr>
          <w:rStyle w:val="CommentReference"/>
        </w:rPr>
        <w:annotationRef/>
      </w:r>
      <w:r w:rsidR="007A7311">
        <w:t>OS 169.5 CPC Trustee Ltd, Timely Giving Ltd and Black Peak Farming Ltd.</w:t>
      </w:r>
    </w:p>
  </w:comment>
  <w:comment w:id="26" w:author="Bridget Gilbert [2]" w:date="2023-09-25T19:28:00Z" w:initials="BG">
    <w:p w14:paraId="25101F51" w14:textId="77777777" w:rsidR="00E35D76" w:rsidRDefault="00630AA8" w:rsidP="008256E9">
      <w:pPr>
        <w:pStyle w:val="CommentText"/>
        <w:jc w:val="left"/>
      </w:pPr>
      <w:r>
        <w:rPr>
          <w:rStyle w:val="CommentReference"/>
        </w:rPr>
        <w:annotationRef/>
      </w:r>
      <w:r w:rsidR="00E35D76">
        <w:rPr>
          <w:color w:val="FF0000"/>
        </w:rPr>
        <w:t>Change made by BG, relying on OS 114.3 (Woodlot Properties Limited) and ors.</w:t>
      </w:r>
    </w:p>
  </w:comment>
  <w:comment w:id="27" w:author="Bridget Gilbert" w:date="2023-04-24T18:14:00Z" w:initials="BG">
    <w:p w14:paraId="66E0B1DF" w14:textId="5403274C" w:rsidR="007A7311" w:rsidRDefault="00363B03" w:rsidP="00330064">
      <w:pPr>
        <w:pStyle w:val="CommentText"/>
        <w:jc w:val="left"/>
      </w:pPr>
      <w:r>
        <w:rPr>
          <w:rStyle w:val="CommentReference"/>
        </w:rPr>
        <w:annotationRef/>
      </w:r>
      <w:r w:rsidR="007A7311">
        <w:t>OS 169.5 CPC Trustee Ltd, Timely Giving Ltd and Black Peak Farming Ltd.</w:t>
      </w:r>
    </w:p>
  </w:comment>
  <w:comment w:id="29" w:author="Bridget Gilbert [2]" w:date="2023-09-25T19:28:00Z" w:initials="BG">
    <w:p w14:paraId="2B04468D" w14:textId="77777777" w:rsidR="00E35D76" w:rsidRDefault="00630AA8" w:rsidP="00000B25">
      <w:pPr>
        <w:pStyle w:val="CommentText"/>
        <w:jc w:val="left"/>
      </w:pPr>
      <w:r>
        <w:rPr>
          <w:rStyle w:val="CommentReference"/>
        </w:rPr>
        <w:annotationRef/>
      </w:r>
      <w:r w:rsidR="00E35D76">
        <w:rPr>
          <w:color w:val="FF0000"/>
        </w:rPr>
        <w:t>Change made by BG, relying on OS 114.3 (Woodlot Properties Limited) and ors.</w:t>
      </w:r>
    </w:p>
  </w:comment>
  <w:comment w:id="28" w:author="Bridget Gilbert [2]" w:date="2023-09-28T11:30:00Z" w:initials="BG">
    <w:p w14:paraId="1A81625D" w14:textId="77777777" w:rsidR="00E35D76" w:rsidRDefault="00E35D76" w:rsidP="0048223D">
      <w:pPr>
        <w:pStyle w:val="CommentText"/>
        <w:jc w:val="left"/>
      </w:pPr>
      <w:r>
        <w:rPr>
          <w:rStyle w:val="CommentReference"/>
        </w:rPr>
        <w:annotationRef/>
      </w:r>
      <w:r>
        <w:rPr>
          <w:color w:val="FF0000"/>
        </w:rPr>
        <w:t>Change made by BG, relying on OS 114.3 (Woodlot Properties Limited) and ors.</w:t>
      </w:r>
    </w:p>
  </w:comment>
  <w:comment w:id="30" w:author="Bridget Gilbert [2]" w:date="2023-09-28T11:25:00Z" w:initials="BG">
    <w:p w14:paraId="2C483FCD" w14:textId="7E34AABD" w:rsidR="00E35D76" w:rsidRDefault="00E35D76" w:rsidP="00E35D76">
      <w:pPr>
        <w:pStyle w:val="CommentText"/>
        <w:jc w:val="left"/>
      </w:pPr>
      <w:r>
        <w:rPr>
          <w:rStyle w:val="CommentReference"/>
        </w:rPr>
        <w:annotationRef/>
      </w:r>
      <w:r>
        <w:rPr>
          <w:color w:val="FF0000"/>
        </w:rPr>
        <w:t>Change made by BG, relying on OS 42 Sunnyheights Limited.</w:t>
      </w:r>
    </w:p>
  </w:comment>
  <w:comment w:id="32" w:author="Bridget Gilbert" w:date="2023-07-29T12:16:00Z" w:initials="BG">
    <w:p w14:paraId="7F370159" w14:textId="0BE24506" w:rsidR="00F72CA7" w:rsidRDefault="00F72CA7" w:rsidP="00F72CA7">
      <w:pPr>
        <w:pStyle w:val="CommentText"/>
        <w:jc w:val="left"/>
      </w:pPr>
      <w:r>
        <w:rPr>
          <w:rStyle w:val="CommentReference"/>
        </w:rPr>
        <w:annotationRef/>
      </w:r>
      <w:r>
        <w:t>Consequential amendment arising from OS 74.2.</w:t>
      </w:r>
    </w:p>
  </w:comment>
  <w:comment w:id="33" w:author="Bridget Gilbert" w:date="2023-07-29T12:16:00Z" w:initials="BG">
    <w:p w14:paraId="03D4A28D" w14:textId="77777777" w:rsidR="00F72CA7" w:rsidRDefault="00F72CA7" w:rsidP="00F72CA7">
      <w:pPr>
        <w:pStyle w:val="CommentText"/>
        <w:jc w:val="left"/>
      </w:pPr>
      <w:r>
        <w:rPr>
          <w:rStyle w:val="CommentReference"/>
        </w:rPr>
        <w:annotationRef/>
      </w:r>
      <w:r>
        <w:t>OS 74.2. John May and Longview Environmental Trust.</w:t>
      </w:r>
    </w:p>
  </w:comment>
  <w:comment w:id="34" w:author="Bridget Gilbert [2]" w:date="2023-09-26T06:54:00Z" w:initials="BG">
    <w:p w14:paraId="63D41CDE" w14:textId="77777777" w:rsidR="00E35D76" w:rsidRDefault="00BE6147" w:rsidP="00F15F5E">
      <w:pPr>
        <w:pStyle w:val="CommentText"/>
        <w:jc w:val="left"/>
      </w:pPr>
      <w:r>
        <w:rPr>
          <w:rStyle w:val="CommentReference"/>
        </w:rPr>
        <w:annotationRef/>
      </w:r>
      <w:r w:rsidR="00E35D76">
        <w:rPr>
          <w:color w:val="FF0000"/>
        </w:rPr>
        <w:t>Change made by BG, relying on OS 114.3 (Woodlot Properties Limited) and ors.</w:t>
      </w:r>
    </w:p>
  </w:comment>
  <w:comment w:id="35" w:author="Bridget Gilbert" w:date="2023-07-08T06:56:00Z" w:initials="BG">
    <w:p w14:paraId="47AA28A2" w14:textId="6F8CA1C4" w:rsidR="007A7311" w:rsidRDefault="00667EEC" w:rsidP="00117661">
      <w:pPr>
        <w:pStyle w:val="CommentText"/>
        <w:jc w:val="left"/>
      </w:pPr>
      <w:r>
        <w:rPr>
          <w:rStyle w:val="CommentReference"/>
        </w:rPr>
        <w:annotationRef/>
      </w:r>
      <w:r w:rsidR="007A7311">
        <w:t>OS 40.45 Transpower New Zealand Limited.</w:t>
      </w:r>
    </w:p>
  </w:comment>
  <w:comment w:id="36" w:author="Bridget Gilbert" w:date="2023-07-08T08:24:00Z" w:initials="BG">
    <w:p w14:paraId="33BFEFD4" w14:textId="77777777" w:rsidR="007A7311" w:rsidRDefault="00AE7CDE" w:rsidP="004A298B">
      <w:pPr>
        <w:pStyle w:val="CommentText"/>
        <w:jc w:val="left"/>
      </w:pPr>
      <w:r>
        <w:rPr>
          <w:rStyle w:val="CommentReference"/>
        </w:rPr>
        <w:annotationRef/>
      </w:r>
      <w:r w:rsidR="007A7311">
        <w:t>OS 70.46 Transpower New Zealand Limited.</w:t>
      </w:r>
    </w:p>
  </w:comment>
  <w:comment w:id="37" w:author="Bridget Gilbert" w:date="2023-07-26T11:16:00Z" w:initials="BG">
    <w:p w14:paraId="5AE6F978" w14:textId="77777777" w:rsidR="007A7311" w:rsidRDefault="007A7311" w:rsidP="001D4C0E">
      <w:pPr>
        <w:pStyle w:val="CommentText"/>
        <w:jc w:val="left"/>
      </w:pPr>
      <w:r>
        <w:rPr>
          <w:rStyle w:val="CommentReference"/>
        </w:rPr>
        <w:annotationRef/>
      </w:r>
      <w:r>
        <w:t>Typographical correction.</w:t>
      </w:r>
    </w:p>
  </w:comment>
  <w:comment w:id="38" w:author="Bridget Gilbert" w:date="2023-04-24T18:24:00Z" w:initials="BG">
    <w:p w14:paraId="4B840560" w14:textId="7A1F4F5D" w:rsidR="007A7311" w:rsidRDefault="00363B03" w:rsidP="00E8389B">
      <w:pPr>
        <w:pStyle w:val="CommentText"/>
        <w:jc w:val="left"/>
      </w:pPr>
      <w:r>
        <w:rPr>
          <w:rStyle w:val="CommentReference"/>
        </w:rPr>
        <w:annotationRef/>
      </w:r>
      <w:r w:rsidR="007A7311">
        <w:t>Supported by OS 67.31 Julian Haworth.</w:t>
      </w:r>
    </w:p>
  </w:comment>
  <w:comment w:id="39" w:author="Bridget Gilbert" w:date="2023-07-08T08:25:00Z" w:initials="BG">
    <w:p w14:paraId="09245DBE" w14:textId="77777777" w:rsidR="007A7311" w:rsidRDefault="00AE7CDE" w:rsidP="003C1F33">
      <w:pPr>
        <w:pStyle w:val="CommentText"/>
        <w:jc w:val="left"/>
      </w:pPr>
      <w:r>
        <w:rPr>
          <w:rStyle w:val="CommentReference"/>
        </w:rPr>
        <w:annotationRef/>
      </w:r>
      <w:r w:rsidR="007A7311">
        <w:t>OS 146.3 Alpine Deer NZ LP.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7CF788" w15:done="0"/>
  <w15:commentEx w15:paraId="7C25218B" w15:done="0"/>
  <w15:commentEx w15:paraId="540C9B6E" w15:done="0"/>
  <w15:commentEx w15:paraId="60C1587B" w15:done="0"/>
  <w15:commentEx w15:paraId="1172BDDE" w15:done="0"/>
  <w15:commentEx w15:paraId="6AFF3F6E" w15:done="0"/>
  <w15:commentEx w15:paraId="08E6AE39" w15:done="0"/>
  <w15:commentEx w15:paraId="54A79CCB" w15:done="0"/>
  <w15:commentEx w15:paraId="46604467" w15:done="0"/>
  <w15:commentEx w15:paraId="207F62BC" w15:done="0"/>
  <w15:commentEx w15:paraId="2A3E322A" w15:done="0"/>
  <w15:commentEx w15:paraId="0FAAC9C2" w15:done="0"/>
  <w15:commentEx w15:paraId="5E8E89F7" w15:done="0"/>
  <w15:commentEx w15:paraId="35E54211" w15:done="0"/>
  <w15:commentEx w15:paraId="19EF8657" w15:done="0"/>
  <w15:commentEx w15:paraId="238642FF" w15:done="0"/>
  <w15:commentEx w15:paraId="4E404329" w15:done="0"/>
  <w15:commentEx w15:paraId="54CE9F5E" w15:done="0"/>
  <w15:commentEx w15:paraId="4666AE71" w15:done="0"/>
  <w15:commentEx w15:paraId="362E735D" w15:done="0"/>
  <w15:commentEx w15:paraId="25101F51" w15:done="0"/>
  <w15:commentEx w15:paraId="66E0B1DF" w15:done="0"/>
  <w15:commentEx w15:paraId="2B04468D" w15:done="0"/>
  <w15:commentEx w15:paraId="1A81625D" w15:done="0"/>
  <w15:commentEx w15:paraId="2C483FCD" w15:done="0"/>
  <w15:commentEx w15:paraId="7F370159" w15:done="0"/>
  <w15:commentEx w15:paraId="03D4A28D" w15:done="0"/>
  <w15:commentEx w15:paraId="63D41CDE" w15:done="0"/>
  <w15:commentEx w15:paraId="47AA28A2" w15:done="0"/>
  <w15:commentEx w15:paraId="33BFEFD4" w15:done="0"/>
  <w15:commentEx w15:paraId="5AE6F978" w15:done="0"/>
  <w15:commentEx w15:paraId="4B840560" w15:done="0"/>
  <w15:commentEx w15:paraId="09245D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C56CDA" w16cex:dateUtc="2023-03-21T23:02:00Z"/>
  <w16cex:commentExtensible w16cex:durableId="27F14169" w16cex:dateUtc="2023-04-24T05:56:00Z"/>
  <w16cex:commentExtensible w16cex:durableId="27F14186" w16cex:dateUtc="2023-04-24T05:57:00Z"/>
  <w16cex:commentExtensible w16cex:durableId="27F141EB" w16cex:dateUtc="2023-04-24T05:59:00Z"/>
  <w16cex:commentExtensible w16cex:durableId="27F1420C" w16cex:dateUtc="2023-04-24T05:59:00Z"/>
  <w16cex:commentExtensible w16cex:durableId="27F14241" w16cex:dateUtc="2023-04-24T06:00:00Z"/>
  <w16cex:commentExtensible w16cex:durableId="27F14274" w16cex:dateUtc="2023-04-24T06:01:00Z"/>
  <w16cex:commentExtensible w16cex:durableId="27F14298" w16cex:dateUtc="2023-04-24T06:02:00Z"/>
  <w16cex:commentExtensible w16cex:durableId="27F142C1" w16cex:dateUtc="2023-04-24T06:02:00Z"/>
  <w16cex:commentExtensible w16cex:durableId="27F142F0" w16cex:dateUtc="2023-04-24T06:03:00Z"/>
  <w16cex:commentExtensible w16cex:durableId="27F14323" w16cex:dateUtc="2023-04-24T06:04:00Z"/>
  <w16cex:commentExtensible w16cex:durableId="27F14343" w16cex:dateUtc="2023-04-24T06:04:00Z"/>
  <w16cex:commentExtensible w16cex:durableId="27F1437C" w16cex:dateUtc="2023-04-24T06:05:00Z"/>
  <w16cex:commentExtensible w16cex:durableId="7CAF8583" w16cex:dateUtc="2023-09-25T06:25:00Z"/>
  <w16cex:commentExtensible w16cex:durableId="286F81A3" w16cex:dateUtc="2023-07-29T00:16:00Z"/>
  <w16cex:commentExtensible w16cex:durableId="286F81B7" w16cex:dateUtc="2023-07-29T00:16:00Z"/>
  <w16cex:commentExtensible w16cex:durableId="286F81C4" w16cex:dateUtc="2023-07-29T00:16:00Z"/>
  <w16cex:commentExtensible w16cex:durableId="286F81D6" w16cex:dateUtc="2023-07-29T00:16:00Z"/>
  <w16cex:commentExtensible w16cex:durableId="0346088D" w16cex:dateUtc="2023-09-25T06:27:00Z"/>
  <w16cex:commentExtensible w16cex:durableId="27F14561" w16cex:dateUtc="2023-04-24T06:13:00Z"/>
  <w16cex:commentExtensible w16cex:durableId="34AAEC77" w16cex:dateUtc="2023-09-25T06:28:00Z"/>
  <w16cex:commentExtensible w16cex:durableId="27F145A2" w16cex:dateUtc="2023-04-24T06:14:00Z"/>
  <w16cex:commentExtensible w16cex:durableId="65C50414" w16cex:dateUtc="2023-09-25T06:28:00Z"/>
  <w16cex:commentExtensible w16cex:durableId="5AF151CE" w16cex:dateUtc="2023-09-27T22:30:00Z"/>
  <w16cex:commentExtensible w16cex:durableId="220A3A36" w16cex:dateUtc="2023-09-27T22:25:00Z"/>
  <w16cex:commentExtensible w16cex:durableId="2873ADE0" w16cex:dateUtc="2023-07-29T00:16:00Z"/>
  <w16cex:commentExtensible w16cex:durableId="2873ADF6" w16cex:dateUtc="2023-07-29T00:16:00Z"/>
  <w16cex:commentExtensible w16cex:durableId="375F32B7" w16cex:dateUtc="2023-09-25T17:54:00Z"/>
  <w16cex:commentExtensible w16cex:durableId="28538723" w16cex:dateUtc="2023-07-07T18:56:00Z"/>
  <w16cex:commentExtensible w16cex:durableId="28539BDB" w16cex:dateUtc="2023-07-07T20:24:00Z"/>
  <w16cex:commentExtensible w16cex:durableId="286B7F20" w16cex:dateUtc="2023-07-25T23:16:00Z"/>
  <w16cex:commentExtensible w16cex:durableId="27F147C8" w16cex:dateUtc="2023-04-24T06:24:00Z"/>
  <w16cex:commentExtensible w16cex:durableId="28539C01" w16cex:dateUtc="2023-07-07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7CF788" w16cid:durableId="27C56CDA"/>
  <w16cid:commentId w16cid:paraId="7C25218B" w16cid:durableId="27F14169"/>
  <w16cid:commentId w16cid:paraId="540C9B6E" w16cid:durableId="27F14186"/>
  <w16cid:commentId w16cid:paraId="60C1587B" w16cid:durableId="27F141EB"/>
  <w16cid:commentId w16cid:paraId="1172BDDE" w16cid:durableId="27F1420C"/>
  <w16cid:commentId w16cid:paraId="6AFF3F6E" w16cid:durableId="27F14241"/>
  <w16cid:commentId w16cid:paraId="08E6AE39" w16cid:durableId="27F14274"/>
  <w16cid:commentId w16cid:paraId="54A79CCB" w16cid:durableId="27F14298"/>
  <w16cid:commentId w16cid:paraId="46604467" w16cid:durableId="27F142C1"/>
  <w16cid:commentId w16cid:paraId="207F62BC" w16cid:durableId="27F142F0"/>
  <w16cid:commentId w16cid:paraId="2A3E322A" w16cid:durableId="27F14323"/>
  <w16cid:commentId w16cid:paraId="0FAAC9C2" w16cid:durableId="27F14343"/>
  <w16cid:commentId w16cid:paraId="5E8E89F7" w16cid:durableId="27F1437C"/>
  <w16cid:commentId w16cid:paraId="35E54211" w16cid:durableId="7CAF8583"/>
  <w16cid:commentId w16cid:paraId="19EF8657" w16cid:durableId="286F81A3"/>
  <w16cid:commentId w16cid:paraId="238642FF" w16cid:durableId="286F81B7"/>
  <w16cid:commentId w16cid:paraId="4E404329" w16cid:durableId="286F81C4"/>
  <w16cid:commentId w16cid:paraId="54CE9F5E" w16cid:durableId="286F81D6"/>
  <w16cid:commentId w16cid:paraId="4666AE71" w16cid:durableId="0346088D"/>
  <w16cid:commentId w16cid:paraId="362E735D" w16cid:durableId="27F14561"/>
  <w16cid:commentId w16cid:paraId="25101F51" w16cid:durableId="34AAEC77"/>
  <w16cid:commentId w16cid:paraId="66E0B1DF" w16cid:durableId="27F145A2"/>
  <w16cid:commentId w16cid:paraId="2B04468D" w16cid:durableId="65C50414"/>
  <w16cid:commentId w16cid:paraId="1A81625D" w16cid:durableId="5AF151CE"/>
  <w16cid:commentId w16cid:paraId="2C483FCD" w16cid:durableId="220A3A36"/>
  <w16cid:commentId w16cid:paraId="7F370159" w16cid:durableId="2873ADE0"/>
  <w16cid:commentId w16cid:paraId="03D4A28D" w16cid:durableId="2873ADF6"/>
  <w16cid:commentId w16cid:paraId="63D41CDE" w16cid:durableId="375F32B7"/>
  <w16cid:commentId w16cid:paraId="47AA28A2" w16cid:durableId="28538723"/>
  <w16cid:commentId w16cid:paraId="33BFEFD4" w16cid:durableId="28539BDB"/>
  <w16cid:commentId w16cid:paraId="5AE6F978" w16cid:durableId="286B7F20"/>
  <w16cid:commentId w16cid:paraId="4B840560" w16cid:durableId="27F147C8"/>
  <w16cid:commentId w16cid:paraId="09245DBE" w16cid:durableId="28539C0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4B8ED" w14:textId="77777777" w:rsidR="00325844" w:rsidRDefault="00325844" w:rsidP="005D6363">
      <w:pPr>
        <w:spacing w:after="0" w:line="240" w:lineRule="auto"/>
      </w:pPr>
      <w:r>
        <w:separator/>
      </w:r>
    </w:p>
  </w:endnote>
  <w:endnote w:type="continuationSeparator" w:id="0">
    <w:p w14:paraId="7D103C7F" w14:textId="77777777" w:rsidR="00325844" w:rsidRDefault="00325844"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676FD732"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3-01T00:00:00Z">
                                <w:dateFormat w:val="MMMM yyyy"/>
                                <w:lid w:val="en-NZ"/>
                                <w:storeMappedDataAs w:val="dateTime"/>
                                <w:calendar w:val="gregorian"/>
                              </w:date>
                            </w:sdtPr>
                            <w:sdtContent>
                              <w:r w:rsidR="00E16208">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630AA8">
                                <w:rPr>
                                  <w:rFonts w:asciiTheme="majorHAnsi" w:hAnsiTheme="majorHAnsi"/>
                                  <w:color w:val="7F7F7F" w:themeColor="text1" w:themeTint="80"/>
                                </w:rPr>
                                <w:t>Council Rebuttal Version 29 September 2023</w:t>
                              </w:r>
                            </w:sdtContent>
                          </w:sdt>
                          <w:r w:rsidR="0019140F">
                            <w:rPr>
                              <w:rFonts w:asciiTheme="majorHAnsi" w:hAnsiTheme="majorHAnsi"/>
                              <w:color w:val="7F7F7F" w:themeColor="text1" w:themeTint="80"/>
                            </w:rPr>
                            <w:t xml:space="preserve"> FINAL</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676FD732" w:rsidR="00295541" w:rsidRPr="00134818" w:rsidRDefault="00000000" w:rsidP="00295541">
                    <w:pPr>
                      <w:spacing w:after="0" w:line="240" w:lineRule="auto"/>
                      <w:jc w:val="right"/>
                      <w:rPr>
                        <w:rFonts w:asciiTheme="majorHAnsi" w:hAnsiTheme="majorHAnsi"/>
                      </w:rPr>
                    </w:pPr>
                    <w:sdt>
                      <w:sdtPr>
                        <w:rPr>
                          <w:rFonts w:asciiTheme="majorHAnsi" w:hAnsiTheme="majorHAnsi"/>
                          <w:color w:val="7F7F7F" w:themeColor="text1" w:themeTint="80"/>
                        </w:rPr>
                        <w:alias w:val="Publish Date"/>
                        <w:tag w:val="Publish Date"/>
                        <w:id w:val="10628929"/>
                        <w:lock w:val="sdtLocked"/>
                        <w:showingPlcHdr/>
                        <w:dataBinding w:prefixMappings="xmlns:ns0='http://schemas.microsoft.com/office/2006/coverPageProps' " w:xpath="/ns0:CoverPageProperties[1]/ns0:PublishDate[1]" w:storeItemID="{55AF091B-3C7A-41E3-B477-F2FDAA23CFDA}"/>
                        <w:date w:fullDate="2022-03-01T00:00:00Z">
                          <w:dateFormat w:val="MMMM yyyy"/>
                          <w:lid w:val="en-NZ"/>
                          <w:storeMappedDataAs w:val="dateTime"/>
                          <w:calendar w:val="gregorian"/>
                        </w:date>
                      </w:sdtPr>
                      <w:sdtContent>
                        <w:r w:rsidR="00E16208">
                          <w:rPr>
                            <w:rFonts w:asciiTheme="majorHAnsi" w:hAnsiTheme="majorHAnsi"/>
                            <w:color w:val="7F7F7F" w:themeColor="text1" w:themeTint="80"/>
                          </w:rPr>
                          <w:t xml:space="preserve">     </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36A34137-171B-4750-9880-228A31A9AF26}"/>
                        <w:text/>
                      </w:sdtPr>
                      <w:sdtContent>
                        <w:r w:rsidR="00630AA8">
                          <w:rPr>
                            <w:rFonts w:asciiTheme="majorHAnsi" w:hAnsiTheme="majorHAnsi"/>
                            <w:color w:val="7F7F7F" w:themeColor="text1" w:themeTint="80"/>
                          </w:rPr>
                          <w:t>Council Rebuttal Version 29 September 2023</w:t>
                        </w:r>
                      </w:sdtContent>
                    </w:sdt>
                    <w:r w:rsidR="0019140F">
                      <w:rPr>
                        <w:rFonts w:asciiTheme="majorHAnsi" w:hAnsiTheme="majorHAnsi"/>
                        <w:color w:val="7F7F7F" w:themeColor="text1" w:themeTint="80"/>
                      </w:rPr>
                      <w:t xml:space="preserve"> FINAL</w:t>
                    </w:r>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79D9FA13"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630AA8">
                                <w:rPr>
                                  <w:rFonts w:asciiTheme="majorHAnsi" w:hAnsiTheme="majorHAnsi"/>
                                  <w:color w:val="7F7F7F" w:themeColor="text1" w:themeTint="80"/>
                                </w:rPr>
                                <w:t>Council Rebuttal Version 29 September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3-01T00:00:00Z">
                                <w:dateFormat w:val="MMMM yyyy"/>
                                <w:lid w:val="en-NZ"/>
                                <w:storeMappedDataAs w:val="dateTime"/>
                                <w:calendar w:val="gregorian"/>
                              </w:date>
                            </w:sdtPr>
                            <w:sdtContent>
                              <w:r w:rsidR="00E16208">
                                <w:rPr>
                                  <w:rFonts w:asciiTheme="majorHAnsi" w:hAnsiTheme="majorHAnsi"/>
                                  <w:color w:val="7F7F7F" w:themeColor="text1" w:themeTint="80"/>
                                </w:rPr>
                                <w:t xml:space="preserve">     </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79D9FA13"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Project number"/>
                        <w:tag w:val="Project number"/>
                        <w:id w:val="33570558"/>
                        <w:lock w:val="sdtLocked"/>
                        <w:dataBinding w:xpath="/root[1]/project_number[1]" w:storeItemID="{36A34137-171B-4750-9880-228A31A9AF26}"/>
                        <w:text/>
                      </w:sdtPr>
                      <w:sdtContent>
                        <w:r w:rsidR="00630AA8">
                          <w:rPr>
                            <w:rFonts w:asciiTheme="majorHAnsi" w:hAnsiTheme="majorHAnsi"/>
                            <w:color w:val="7F7F7F" w:themeColor="text1" w:themeTint="80"/>
                          </w:rPr>
                          <w:t>Council Rebuttal Version 29 September 2023</w:t>
                        </w:r>
                      </w:sdtContent>
                    </w:sdt>
                    <w:r w:rsidR="008C34B3">
                      <w:rPr>
                        <w:rFonts w:asciiTheme="majorHAnsi" w:hAnsiTheme="majorHAnsi"/>
                        <w:color w:val="7F7F7F" w:themeColor="text1" w:themeTint="80"/>
                      </w:rPr>
                      <w:t> </w:t>
                    </w:r>
                    <w:r w:rsidR="008C34B3">
                      <w:rPr>
                        <w:rFonts w:asciiTheme="majorHAnsi" w:hAnsiTheme="majorHAnsi"/>
                        <w:color w:val="7F7F7F" w:themeColor="text1" w:themeTint="80"/>
                      </w:rPr>
                      <w:t> </w:t>
                    </w:r>
                    <w:sdt>
                      <w:sdtPr>
                        <w:rPr>
                          <w:rFonts w:asciiTheme="majorHAnsi" w:hAnsiTheme="majorHAnsi"/>
                          <w:color w:val="7F7F7F" w:themeColor="text1" w:themeTint="80"/>
                        </w:rPr>
                        <w:alias w:val="Publish Date"/>
                        <w:tag w:val="Publish Date"/>
                        <w:id w:val="10628907"/>
                        <w:lock w:val="sdtLocked"/>
                        <w:showingPlcHdr/>
                        <w:dataBinding w:prefixMappings="xmlns:ns0='http://schemas.microsoft.com/office/2006/coverPageProps' " w:xpath="/ns0:CoverPageProperties[1]/ns0:PublishDate[1]" w:storeItemID="{55AF091B-3C7A-41E3-B477-F2FDAA23CFDA}"/>
                        <w:date w:fullDate="2022-03-01T00:00:00Z">
                          <w:dateFormat w:val="MMMM yyyy"/>
                          <w:lid w:val="en-NZ"/>
                          <w:storeMappedDataAs w:val="dateTime"/>
                          <w:calendar w:val="gregorian"/>
                        </w:date>
                      </w:sdtPr>
                      <w:sdtContent>
                        <w:r w:rsidR="00E16208">
                          <w:rPr>
                            <w:rFonts w:asciiTheme="majorHAnsi" w:hAnsiTheme="majorHAnsi"/>
                            <w:color w:val="7F7F7F" w:themeColor="text1" w:themeTint="80"/>
                          </w:rPr>
                          <w:t xml:space="preserve">     </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C5E1" w14:textId="77777777" w:rsidR="002B1CD6" w:rsidRDefault="002B1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7F86F" w14:textId="77777777" w:rsidR="00325844" w:rsidRDefault="00325844" w:rsidP="005D6363">
      <w:pPr>
        <w:spacing w:after="0" w:line="240" w:lineRule="auto"/>
      </w:pPr>
      <w:r>
        <w:separator/>
      </w:r>
    </w:p>
  </w:footnote>
  <w:footnote w:type="continuationSeparator" w:id="0">
    <w:p w14:paraId="777169AB" w14:textId="77777777" w:rsidR="00325844" w:rsidRDefault="00325844"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7ECC" w14:textId="77777777" w:rsidR="002B1CD6" w:rsidRDefault="002B1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CE8C3" w14:textId="77777777" w:rsidR="002B1CD6" w:rsidRDefault="002B1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FB8B" w14:textId="77777777" w:rsidR="002B1CD6" w:rsidRDefault="002B1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hybridMultilevel"/>
    <w:tmpl w:val="9B209B6C"/>
    <w:lvl w:ilvl="0" w:tplc="D3BEA158">
      <w:start w:val="1"/>
      <w:numFmt w:val="lowerLetter"/>
      <w:pStyle w:val="Bodynumberedabc"/>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AA11B7"/>
    <w:multiLevelType w:val="hybridMultilevel"/>
    <w:tmpl w:val="87BCBD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715F88"/>
    <w:multiLevelType w:val="hybridMultilevel"/>
    <w:tmpl w:val="3DBA54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5753E9"/>
    <w:multiLevelType w:val="hybridMultilevel"/>
    <w:tmpl w:val="9104EA84"/>
    <w:lvl w:ilvl="0" w:tplc="28EE76D6">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E0B19C3"/>
    <w:multiLevelType w:val="hybridMultilevel"/>
    <w:tmpl w:val="3DBA543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A100E5"/>
    <w:multiLevelType w:val="hybridMultilevel"/>
    <w:tmpl w:val="586ED4F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2"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3"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BAD6237"/>
    <w:multiLevelType w:val="hybridMultilevel"/>
    <w:tmpl w:val="5FE06FDC"/>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5" w15:restartNumberingAfterBreak="0">
    <w:nsid w:val="4D905B96"/>
    <w:multiLevelType w:val="hybridMultilevel"/>
    <w:tmpl w:val="C9B2447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1DE00BF"/>
    <w:multiLevelType w:val="hybridMultilevel"/>
    <w:tmpl w:val="A14C8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C9484E"/>
    <w:multiLevelType w:val="multilevel"/>
    <w:tmpl w:val="8C5C08C4"/>
    <w:lvl w:ilvl="0">
      <w:start w:val="1"/>
      <w:numFmt w:val="lowerRoman"/>
      <w:lvlText w:val="%1."/>
      <w:lvlJc w:val="right"/>
      <w:pPr>
        <w:ind w:left="709" w:hanging="425"/>
      </w:pPr>
      <w:rPr>
        <w:rFonts w:hint="default"/>
      </w:rPr>
    </w:lvl>
    <w:lvl w:ilvl="1">
      <w:start w:val="1"/>
      <w:numFmt w:val="lowerLetter"/>
      <w:lvlText w:val="%2."/>
      <w:lvlJc w:val="left"/>
      <w:pPr>
        <w:ind w:left="1276" w:hanging="425"/>
      </w:pPr>
      <w:rPr>
        <w:rFonts w:hint="default"/>
      </w:rPr>
    </w:lvl>
    <w:lvl w:ilvl="2">
      <w:start w:val="1"/>
      <w:numFmt w:val="lowerRoman"/>
      <w:lvlText w:val="%3."/>
      <w:lvlJc w:val="right"/>
      <w:pPr>
        <w:ind w:left="1843" w:hanging="284"/>
      </w:pPr>
      <w:rPr>
        <w:rFonts w:hint="default"/>
      </w:rPr>
    </w:lvl>
    <w:lvl w:ilvl="3">
      <w:start w:val="1"/>
      <w:numFmt w:val="decimal"/>
      <w:lvlText w:val="%4."/>
      <w:lvlJc w:val="left"/>
      <w:pPr>
        <w:ind w:left="2126" w:hanging="283"/>
      </w:pPr>
      <w:rPr>
        <w:rFonts w:hint="default"/>
      </w:rPr>
    </w:lvl>
    <w:lvl w:ilvl="4">
      <w:start w:val="1"/>
      <w:numFmt w:val="lowerLetter"/>
      <w:lvlText w:val="%5."/>
      <w:lvlJc w:val="left"/>
      <w:pPr>
        <w:tabs>
          <w:tab w:val="num" w:pos="2268"/>
        </w:tabs>
        <w:ind w:left="2552" w:hanging="284"/>
      </w:pPr>
      <w:rPr>
        <w:rFonts w:hint="default"/>
      </w:rPr>
    </w:lvl>
    <w:lvl w:ilvl="5">
      <w:start w:val="1"/>
      <w:numFmt w:val="lowerRoman"/>
      <w:lvlText w:val="%6."/>
      <w:lvlJc w:val="righ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8" w15:restartNumberingAfterBreak="0">
    <w:nsid w:val="6E353E22"/>
    <w:multiLevelType w:val="hybridMultilevel"/>
    <w:tmpl w:val="5C964CF6"/>
    <w:lvl w:ilvl="0" w:tplc="A2925882">
      <w:start w:val="1"/>
      <w:numFmt w:val="decimal"/>
      <w:pStyle w:val="Bodynumberedlevel1"/>
      <w:lvlText w:val="%1."/>
      <w:lvlJc w:val="left"/>
      <w:pPr>
        <w:ind w:left="709" w:hanging="425"/>
      </w:pPr>
    </w:lvl>
    <w:lvl w:ilvl="1" w:tplc="D2CED4BE">
      <w:start w:val="1"/>
      <w:numFmt w:val="lowerLetter"/>
      <w:pStyle w:val="Bodynumberedlevel2"/>
      <w:lvlText w:val="%2."/>
      <w:lvlJc w:val="left"/>
      <w:pPr>
        <w:ind w:left="1276" w:hanging="425"/>
      </w:pPr>
    </w:lvl>
    <w:lvl w:ilvl="2" w:tplc="3B92AD44">
      <w:start w:val="1"/>
      <w:numFmt w:val="lowerRoman"/>
      <w:pStyle w:val="Bodynumberedlevel3"/>
      <w:lvlText w:val="%3."/>
      <w:lvlJc w:val="right"/>
      <w:pPr>
        <w:ind w:left="1843" w:hanging="284"/>
      </w:pPr>
    </w:lvl>
    <w:lvl w:ilvl="3" w:tplc="9426F350">
      <w:start w:val="1"/>
      <w:numFmt w:val="decimal"/>
      <w:pStyle w:val="Bodynumberedlevel4"/>
      <w:lvlText w:val="%4."/>
      <w:lvlJc w:val="left"/>
      <w:pPr>
        <w:ind w:left="2126" w:hanging="283"/>
      </w:pPr>
    </w:lvl>
    <w:lvl w:ilvl="4" w:tplc="032E663C">
      <w:start w:val="1"/>
      <w:numFmt w:val="lowerLetter"/>
      <w:pStyle w:val="Bodynumberedlevel5"/>
      <w:lvlText w:val="%5."/>
      <w:lvlJc w:val="left"/>
      <w:pPr>
        <w:tabs>
          <w:tab w:val="num" w:pos="2268"/>
        </w:tabs>
        <w:ind w:left="2552" w:hanging="284"/>
      </w:pPr>
    </w:lvl>
    <w:lvl w:ilvl="5" w:tplc="A5D45A4C">
      <w:start w:val="1"/>
      <w:numFmt w:val="lowerRoman"/>
      <w:lvlText w:val="%6."/>
      <w:lvlJc w:val="right"/>
      <w:pPr>
        <w:ind w:left="1985" w:hanging="284"/>
      </w:pPr>
    </w:lvl>
    <w:lvl w:ilvl="6" w:tplc="9FF2B558">
      <w:start w:val="1"/>
      <w:numFmt w:val="decimal"/>
      <w:lvlText w:val="%7."/>
      <w:lvlJc w:val="left"/>
      <w:pPr>
        <w:ind w:left="2268" w:hanging="283"/>
      </w:pPr>
    </w:lvl>
    <w:lvl w:ilvl="7" w:tplc="A1C48AF6">
      <w:start w:val="1"/>
      <w:numFmt w:val="lowerLetter"/>
      <w:lvlText w:val="%8."/>
      <w:lvlJc w:val="left"/>
      <w:pPr>
        <w:ind w:left="2552" w:hanging="284"/>
      </w:pPr>
    </w:lvl>
    <w:lvl w:ilvl="8" w:tplc="96ACE654">
      <w:start w:val="1"/>
      <w:numFmt w:val="lowerRoman"/>
      <w:lvlText w:val="%9."/>
      <w:lvlJc w:val="right"/>
      <w:pPr>
        <w:ind w:left="2835" w:hanging="283"/>
      </w:pPr>
    </w:lvl>
  </w:abstractNum>
  <w:abstractNum w:abstractNumId="19" w15:restartNumberingAfterBreak="0">
    <w:nsid w:val="6F61313E"/>
    <w:multiLevelType w:val="hybridMultilevel"/>
    <w:tmpl w:val="B8B44064"/>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0"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21" w15:restartNumberingAfterBreak="0">
    <w:nsid w:val="77FA0384"/>
    <w:multiLevelType w:val="hybridMultilevel"/>
    <w:tmpl w:val="12B63430"/>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2" w15:restartNumberingAfterBreak="0">
    <w:nsid w:val="7C3F4E84"/>
    <w:multiLevelType w:val="hybridMultilevel"/>
    <w:tmpl w:val="A5DEB5CC"/>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3252443">
    <w:abstractNumId w:val="13"/>
  </w:num>
  <w:num w:numId="2" w16cid:durableId="423458881">
    <w:abstractNumId w:val="4"/>
  </w:num>
  <w:num w:numId="3" w16cid:durableId="678773546">
    <w:abstractNumId w:val="2"/>
  </w:num>
  <w:num w:numId="4" w16cid:durableId="1607614775">
    <w:abstractNumId w:val="8"/>
  </w:num>
  <w:num w:numId="5" w16cid:durableId="1206214951">
    <w:abstractNumId w:val="0"/>
  </w:num>
  <w:num w:numId="6" w16cid:durableId="1502549468">
    <w:abstractNumId w:val="20"/>
  </w:num>
  <w:num w:numId="7" w16cid:durableId="1977758204">
    <w:abstractNumId w:val="12"/>
  </w:num>
  <w:num w:numId="8" w16cid:durableId="1776707119">
    <w:abstractNumId w:val="11"/>
  </w:num>
  <w:num w:numId="9" w16cid:durableId="90854713">
    <w:abstractNumId w:val="10"/>
  </w:num>
  <w:num w:numId="10" w16cid:durableId="2042512221">
    <w:abstractNumId w:val="1"/>
  </w:num>
  <w:num w:numId="11" w16cid:durableId="662007400">
    <w:abstractNumId w:val="9"/>
  </w:num>
  <w:num w:numId="12" w16cid:durableId="1431507228">
    <w:abstractNumId w:val="22"/>
  </w:num>
  <w:num w:numId="13" w16cid:durableId="1710379203">
    <w:abstractNumId w:val="16"/>
  </w:num>
  <w:num w:numId="14" w16cid:durableId="306864997">
    <w:abstractNumId w:val="7"/>
  </w:num>
  <w:num w:numId="15" w16cid:durableId="535118824">
    <w:abstractNumId w:val="5"/>
  </w:num>
  <w:num w:numId="16" w16cid:durableId="2050183468">
    <w:abstractNumId w:val="3"/>
  </w:num>
  <w:num w:numId="17" w16cid:durableId="1448545345">
    <w:abstractNumId w:val="18"/>
  </w:num>
  <w:num w:numId="18" w16cid:durableId="672417844">
    <w:abstractNumId w:val="19"/>
  </w:num>
  <w:num w:numId="19" w16cid:durableId="631523539">
    <w:abstractNumId w:val="14"/>
  </w:num>
  <w:num w:numId="20" w16cid:durableId="1842039999">
    <w:abstractNumId w:val="6"/>
  </w:num>
  <w:num w:numId="21" w16cid:durableId="1761632951">
    <w:abstractNumId w:val="1"/>
  </w:num>
  <w:num w:numId="22" w16cid:durableId="464347554">
    <w:abstractNumId w:val="1"/>
  </w:num>
  <w:num w:numId="23" w16cid:durableId="1009648379">
    <w:abstractNumId w:val="21"/>
  </w:num>
  <w:num w:numId="24" w16cid:durableId="305936368">
    <w:abstractNumId w:val="1"/>
  </w:num>
  <w:num w:numId="25" w16cid:durableId="2125418018">
    <w:abstractNumId w:val="18"/>
  </w:num>
  <w:num w:numId="26" w16cid:durableId="669019325">
    <w:abstractNumId w:val="17"/>
  </w:num>
  <w:num w:numId="27" w16cid:durableId="805393360">
    <w:abstractNumId w:val="15"/>
  </w:num>
  <w:num w:numId="28" w16cid:durableId="148177076">
    <w:abstractNumId w:val="18"/>
  </w:num>
  <w:num w:numId="29" w16cid:durableId="158038331">
    <w:abstractNumId w:val="18"/>
  </w:num>
  <w:num w:numId="30" w16cid:durableId="1030837162">
    <w:abstractNumId w:val="18"/>
    <w:lvlOverride w:ilvl="0">
      <w:startOverride w:val="1"/>
    </w:lvlOverride>
  </w:num>
  <w:num w:numId="31" w16cid:durableId="1708220380">
    <w:abstractNumId w:val="18"/>
    <w:lvlOverride w:ilvl="0">
      <w:startOverride w:val="1"/>
    </w:lvlOverride>
  </w:num>
  <w:num w:numId="32" w16cid:durableId="2025476685">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ridget Gilbert">
    <w15:presenceInfo w15:providerId="Windows Live" w15:userId="e694d43a6cd02d64"/>
  </w15:person>
  <w15:person w15:author="Bridget Gilbert [2]">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0749"/>
    <w:rsid w:val="000030D9"/>
    <w:rsid w:val="00006189"/>
    <w:rsid w:val="0000743D"/>
    <w:rsid w:val="00007752"/>
    <w:rsid w:val="00014777"/>
    <w:rsid w:val="00020434"/>
    <w:rsid w:val="00022B56"/>
    <w:rsid w:val="000259A5"/>
    <w:rsid w:val="00030571"/>
    <w:rsid w:val="00030D8B"/>
    <w:rsid w:val="00035CD2"/>
    <w:rsid w:val="0003614F"/>
    <w:rsid w:val="00037BD1"/>
    <w:rsid w:val="00040912"/>
    <w:rsid w:val="00040A24"/>
    <w:rsid w:val="000428FC"/>
    <w:rsid w:val="00045CF9"/>
    <w:rsid w:val="00046623"/>
    <w:rsid w:val="00046AA4"/>
    <w:rsid w:val="0005073A"/>
    <w:rsid w:val="00053CD2"/>
    <w:rsid w:val="00054879"/>
    <w:rsid w:val="00054C71"/>
    <w:rsid w:val="000559ED"/>
    <w:rsid w:val="000573D6"/>
    <w:rsid w:val="0005758E"/>
    <w:rsid w:val="00060B70"/>
    <w:rsid w:val="00076148"/>
    <w:rsid w:val="0008560B"/>
    <w:rsid w:val="0008660C"/>
    <w:rsid w:val="0009022F"/>
    <w:rsid w:val="00093113"/>
    <w:rsid w:val="000932A6"/>
    <w:rsid w:val="00097ACF"/>
    <w:rsid w:val="000A3611"/>
    <w:rsid w:val="000A4554"/>
    <w:rsid w:val="000B2C1F"/>
    <w:rsid w:val="000B473E"/>
    <w:rsid w:val="000B6770"/>
    <w:rsid w:val="000B7AA1"/>
    <w:rsid w:val="000D28B5"/>
    <w:rsid w:val="000D36AF"/>
    <w:rsid w:val="000D5A51"/>
    <w:rsid w:val="000D7743"/>
    <w:rsid w:val="000E0532"/>
    <w:rsid w:val="000E4535"/>
    <w:rsid w:val="000E7ED4"/>
    <w:rsid w:val="000F1B54"/>
    <w:rsid w:val="000F1D95"/>
    <w:rsid w:val="000F261C"/>
    <w:rsid w:val="000F64DE"/>
    <w:rsid w:val="000F6B7D"/>
    <w:rsid w:val="0010403D"/>
    <w:rsid w:val="001053AD"/>
    <w:rsid w:val="001054B8"/>
    <w:rsid w:val="00106C78"/>
    <w:rsid w:val="0010762C"/>
    <w:rsid w:val="00110F67"/>
    <w:rsid w:val="0011350E"/>
    <w:rsid w:val="00117C5C"/>
    <w:rsid w:val="00120117"/>
    <w:rsid w:val="0012226A"/>
    <w:rsid w:val="00123816"/>
    <w:rsid w:val="00124CC7"/>
    <w:rsid w:val="00124DC9"/>
    <w:rsid w:val="0012751A"/>
    <w:rsid w:val="00134818"/>
    <w:rsid w:val="00134DC1"/>
    <w:rsid w:val="001353A1"/>
    <w:rsid w:val="00137D94"/>
    <w:rsid w:val="00142A16"/>
    <w:rsid w:val="00147773"/>
    <w:rsid w:val="001606C0"/>
    <w:rsid w:val="001621F9"/>
    <w:rsid w:val="0016652C"/>
    <w:rsid w:val="0016759B"/>
    <w:rsid w:val="00181FE5"/>
    <w:rsid w:val="00185453"/>
    <w:rsid w:val="0018598F"/>
    <w:rsid w:val="00186955"/>
    <w:rsid w:val="0019140F"/>
    <w:rsid w:val="00192BA6"/>
    <w:rsid w:val="001A20E6"/>
    <w:rsid w:val="001A4C68"/>
    <w:rsid w:val="001B17C4"/>
    <w:rsid w:val="001B53D8"/>
    <w:rsid w:val="001B594F"/>
    <w:rsid w:val="001C1B3F"/>
    <w:rsid w:val="001C7416"/>
    <w:rsid w:val="001D1275"/>
    <w:rsid w:val="001D15CD"/>
    <w:rsid w:val="001D6062"/>
    <w:rsid w:val="001D641C"/>
    <w:rsid w:val="001E213A"/>
    <w:rsid w:val="001E28AF"/>
    <w:rsid w:val="001E696E"/>
    <w:rsid w:val="001F1ECF"/>
    <w:rsid w:val="001F5ECE"/>
    <w:rsid w:val="001F6C57"/>
    <w:rsid w:val="001F6C9C"/>
    <w:rsid w:val="001F7D14"/>
    <w:rsid w:val="002053AA"/>
    <w:rsid w:val="00214F68"/>
    <w:rsid w:val="00215A2F"/>
    <w:rsid w:val="0022251D"/>
    <w:rsid w:val="0022673C"/>
    <w:rsid w:val="0023019D"/>
    <w:rsid w:val="0023198A"/>
    <w:rsid w:val="00232765"/>
    <w:rsid w:val="00234BE1"/>
    <w:rsid w:val="002413E8"/>
    <w:rsid w:val="002537B6"/>
    <w:rsid w:val="00261AE7"/>
    <w:rsid w:val="00261F39"/>
    <w:rsid w:val="00264901"/>
    <w:rsid w:val="0026669A"/>
    <w:rsid w:val="00266E1F"/>
    <w:rsid w:val="002715AD"/>
    <w:rsid w:val="00277992"/>
    <w:rsid w:val="00283C64"/>
    <w:rsid w:val="00286E91"/>
    <w:rsid w:val="002953BC"/>
    <w:rsid w:val="00295541"/>
    <w:rsid w:val="002965B8"/>
    <w:rsid w:val="00297AF8"/>
    <w:rsid w:val="002A0162"/>
    <w:rsid w:val="002A5463"/>
    <w:rsid w:val="002A6C1E"/>
    <w:rsid w:val="002A6E05"/>
    <w:rsid w:val="002B1CD6"/>
    <w:rsid w:val="002B435C"/>
    <w:rsid w:val="002C0156"/>
    <w:rsid w:val="002C0F5A"/>
    <w:rsid w:val="002C1339"/>
    <w:rsid w:val="002C1932"/>
    <w:rsid w:val="002C2A60"/>
    <w:rsid w:val="002C3711"/>
    <w:rsid w:val="002D4FEE"/>
    <w:rsid w:val="002E0758"/>
    <w:rsid w:val="002E1B2F"/>
    <w:rsid w:val="002E42D8"/>
    <w:rsid w:val="002E4814"/>
    <w:rsid w:val="002F0A07"/>
    <w:rsid w:val="002F366A"/>
    <w:rsid w:val="002F673D"/>
    <w:rsid w:val="002F69F4"/>
    <w:rsid w:val="00301AF2"/>
    <w:rsid w:val="00301BA0"/>
    <w:rsid w:val="003040F7"/>
    <w:rsid w:val="003132ED"/>
    <w:rsid w:val="0031740B"/>
    <w:rsid w:val="003207E1"/>
    <w:rsid w:val="00323A37"/>
    <w:rsid w:val="003242C5"/>
    <w:rsid w:val="00325844"/>
    <w:rsid w:val="00326660"/>
    <w:rsid w:val="00334B32"/>
    <w:rsid w:val="00335A6D"/>
    <w:rsid w:val="003378C4"/>
    <w:rsid w:val="00340F45"/>
    <w:rsid w:val="0034320D"/>
    <w:rsid w:val="0034373C"/>
    <w:rsid w:val="0035320E"/>
    <w:rsid w:val="00362DB6"/>
    <w:rsid w:val="003636DC"/>
    <w:rsid w:val="00363B03"/>
    <w:rsid w:val="00365B92"/>
    <w:rsid w:val="00371390"/>
    <w:rsid w:val="00372ABD"/>
    <w:rsid w:val="00372FB9"/>
    <w:rsid w:val="00377AF0"/>
    <w:rsid w:val="00380FB7"/>
    <w:rsid w:val="003816D6"/>
    <w:rsid w:val="00391488"/>
    <w:rsid w:val="003931AD"/>
    <w:rsid w:val="00393B31"/>
    <w:rsid w:val="003A31D0"/>
    <w:rsid w:val="003A4395"/>
    <w:rsid w:val="003A51CA"/>
    <w:rsid w:val="003A5B7F"/>
    <w:rsid w:val="003A7D17"/>
    <w:rsid w:val="003B3BA1"/>
    <w:rsid w:val="003B3F78"/>
    <w:rsid w:val="003C1D3A"/>
    <w:rsid w:val="003C3B2A"/>
    <w:rsid w:val="003C4524"/>
    <w:rsid w:val="003C7D92"/>
    <w:rsid w:val="003D0884"/>
    <w:rsid w:val="003D1B80"/>
    <w:rsid w:val="003D237C"/>
    <w:rsid w:val="003D2DE9"/>
    <w:rsid w:val="003D2E41"/>
    <w:rsid w:val="003F3899"/>
    <w:rsid w:val="00407161"/>
    <w:rsid w:val="004077D4"/>
    <w:rsid w:val="004106E3"/>
    <w:rsid w:val="00416CB2"/>
    <w:rsid w:val="00417F16"/>
    <w:rsid w:val="0042207E"/>
    <w:rsid w:val="0042230B"/>
    <w:rsid w:val="00423C0C"/>
    <w:rsid w:val="00426454"/>
    <w:rsid w:val="00430EFA"/>
    <w:rsid w:val="00431CC7"/>
    <w:rsid w:val="00434A42"/>
    <w:rsid w:val="00436298"/>
    <w:rsid w:val="00440E32"/>
    <w:rsid w:val="00445CCA"/>
    <w:rsid w:val="00450362"/>
    <w:rsid w:val="00454744"/>
    <w:rsid w:val="004574D7"/>
    <w:rsid w:val="00460A42"/>
    <w:rsid w:val="00461730"/>
    <w:rsid w:val="00461BD2"/>
    <w:rsid w:val="004640E9"/>
    <w:rsid w:val="004676E5"/>
    <w:rsid w:val="00470D4F"/>
    <w:rsid w:val="00472089"/>
    <w:rsid w:val="0047457B"/>
    <w:rsid w:val="00475355"/>
    <w:rsid w:val="00481399"/>
    <w:rsid w:val="004832E9"/>
    <w:rsid w:val="00486443"/>
    <w:rsid w:val="00487E82"/>
    <w:rsid w:val="00490255"/>
    <w:rsid w:val="004922F2"/>
    <w:rsid w:val="00494500"/>
    <w:rsid w:val="004A2BA5"/>
    <w:rsid w:val="004A47B4"/>
    <w:rsid w:val="004A5BD0"/>
    <w:rsid w:val="004A6F83"/>
    <w:rsid w:val="004B6F1F"/>
    <w:rsid w:val="004B7343"/>
    <w:rsid w:val="004C3946"/>
    <w:rsid w:val="004C4F0C"/>
    <w:rsid w:val="004D31AB"/>
    <w:rsid w:val="004D3CFE"/>
    <w:rsid w:val="004D516E"/>
    <w:rsid w:val="004D6085"/>
    <w:rsid w:val="004D72ED"/>
    <w:rsid w:val="004E1A43"/>
    <w:rsid w:val="004E7C57"/>
    <w:rsid w:val="004F3E42"/>
    <w:rsid w:val="00500AB4"/>
    <w:rsid w:val="00502467"/>
    <w:rsid w:val="005108D3"/>
    <w:rsid w:val="00510AB4"/>
    <w:rsid w:val="0051196F"/>
    <w:rsid w:val="005135F8"/>
    <w:rsid w:val="00517B0A"/>
    <w:rsid w:val="00521E14"/>
    <w:rsid w:val="00525E3A"/>
    <w:rsid w:val="005264F0"/>
    <w:rsid w:val="005275CC"/>
    <w:rsid w:val="005275D2"/>
    <w:rsid w:val="00530C59"/>
    <w:rsid w:val="005353E2"/>
    <w:rsid w:val="0053549B"/>
    <w:rsid w:val="00536172"/>
    <w:rsid w:val="00545036"/>
    <w:rsid w:val="0054650C"/>
    <w:rsid w:val="00550A68"/>
    <w:rsid w:val="00552814"/>
    <w:rsid w:val="005531B2"/>
    <w:rsid w:val="00554438"/>
    <w:rsid w:val="00555D4C"/>
    <w:rsid w:val="00555FEE"/>
    <w:rsid w:val="00556339"/>
    <w:rsid w:val="00560658"/>
    <w:rsid w:val="005659B0"/>
    <w:rsid w:val="00565CF5"/>
    <w:rsid w:val="0057124F"/>
    <w:rsid w:val="005741BB"/>
    <w:rsid w:val="00575776"/>
    <w:rsid w:val="00580F23"/>
    <w:rsid w:val="005815D0"/>
    <w:rsid w:val="0058673E"/>
    <w:rsid w:val="0058684F"/>
    <w:rsid w:val="00587E1E"/>
    <w:rsid w:val="00590C96"/>
    <w:rsid w:val="00591754"/>
    <w:rsid w:val="00592F76"/>
    <w:rsid w:val="0059336A"/>
    <w:rsid w:val="00593ABE"/>
    <w:rsid w:val="005945A4"/>
    <w:rsid w:val="00597B06"/>
    <w:rsid w:val="00597C6D"/>
    <w:rsid w:val="005A0B93"/>
    <w:rsid w:val="005A1286"/>
    <w:rsid w:val="005A7BAE"/>
    <w:rsid w:val="005B1C18"/>
    <w:rsid w:val="005B263E"/>
    <w:rsid w:val="005B39BD"/>
    <w:rsid w:val="005C290B"/>
    <w:rsid w:val="005C3F66"/>
    <w:rsid w:val="005C5069"/>
    <w:rsid w:val="005C6684"/>
    <w:rsid w:val="005C7399"/>
    <w:rsid w:val="005D1C3A"/>
    <w:rsid w:val="005D297F"/>
    <w:rsid w:val="005D2C8D"/>
    <w:rsid w:val="005D517E"/>
    <w:rsid w:val="005D6363"/>
    <w:rsid w:val="005E359F"/>
    <w:rsid w:val="005E7A65"/>
    <w:rsid w:val="005F1A45"/>
    <w:rsid w:val="005F716E"/>
    <w:rsid w:val="005F7BB1"/>
    <w:rsid w:val="006071D0"/>
    <w:rsid w:val="00614A75"/>
    <w:rsid w:val="00620B4E"/>
    <w:rsid w:val="00630AA8"/>
    <w:rsid w:val="00633FA6"/>
    <w:rsid w:val="00634BB8"/>
    <w:rsid w:val="00640D2F"/>
    <w:rsid w:val="0064139F"/>
    <w:rsid w:val="00647F2D"/>
    <w:rsid w:val="006510B2"/>
    <w:rsid w:val="0065307B"/>
    <w:rsid w:val="0065581A"/>
    <w:rsid w:val="006610CA"/>
    <w:rsid w:val="006631B4"/>
    <w:rsid w:val="00663FCD"/>
    <w:rsid w:val="006640C1"/>
    <w:rsid w:val="006646A6"/>
    <w:rsid w:val="0066769B"/>
    <w:rsid w:val="00667EEC"/>
    <w:rsid w:val="00670D47"/>
    <w:rsid w:val="00673D53"/>
    <w:rsid w:val="00687CA9"/>
    <w:rsid w:val="0069110D"/>
    <w:rsid w:val="00693CFE"/>
    <w:rsid w:val="006A592F"/>
    <w:rsid w:val="006B0D61"/>
    <w:rsid w:val="006B38FC"/>
    <w:rsid w:val="006D2BA3"/>
    <w:rsid w:val="006D68CB"/>
    <w:rsid w:val="006D699C"/>
    <w:rsid w:val="006E561D"/>
    <w:rsid w:val="006F2699"/>
    <w:rsid w:val="006F38E0"/>
    <w:rsid w:val="00700CFA"/>
    <w:rsid w:val="007020CC"/>
    <w:rsid w:val="0071096D"/>
    <w:rsid w:val="007147B2"/>
    <w:rsid w:val="00720200"/>
    <w:rsid w:val="0072126C"/>
    <w:rsid w:val="00722079"/>
    <w:rsid w:val="0073064B"/>
    <w:rsid w:val="00730AFC"/>
    <w:rsid w:val="00731385"/>
    <w:rsid w:val="007375A8"/>
    <w:rsid w:val="00742773"/>
    <w:rsid w:val="00742F48"/>
    <w:rsid w:val="007431B8"/>
    <w:rsid w:val="00747BF2"/>
    <w:rsid w:val="00750A7D"/>
    <w:rsid w:val="00751764"/>
    <w:rsid w:val="007610D1"/>
    <w:rsid w:val="00761C56"/>
    <w:rsid w:val="00765710"/>
    <w:rsid w:val="00766145"/>
    <w:rsid w:val="00767A03"/>
    <w:rsid w:val="007806B7"/>
    <w:rsid w:val="00780789"/>
    <w:rsid w:val="00783578"/>
    <w:rsid w:val="00783ED9"/>
    <w:rsid w:val="0078418B"/>
    <w:rsid w:val="0078425B"/>
    <w:rsid w:val="007849A9"/>
    <w:rsid w:val="007863C6"/>
    <w:rsid w:val="00793ED2"/>
    <w:rsid w:val="007A0AB4"/>
    <w:rsid w:val="007A1F1C"/>
    <w:rsid w:val="007A5823"/>
    <w:rsid w:val="007A7311"/>
    <w:rsid w:val="007A75B3"/>
    <w:rsid w:val="007B21DE"/>
    <w:rsid w:val="007B3756"/>
    <w:rsid w:val="007B45C1"/>
    <w:rsid w:val="007C3FF0"/>
    <w:rsid w:val="007C7C3D"/>
    <w:rsid w:val="007D5052"/>
    <w:rsid w:val="007D7408"/>
    <w:rsid w:val="007E62E6"/>
    <w:rsid w:val="007E7E81"/>
    <w:rsid w:val="0080005F"/>
    <w:rsid w:val="00805173"/>
    <w:rsid w:val="008131B7"/>
    <w:rsid w:val="008136A3"/>
    <w:rsid w:val="00816934"/>
    <w:rsid w:val="00817C61"/>
    <w:rsid w:val="00831055"/>
    <w:rsid w:val="0083272B"/>
    <w:rsid w:val="00835D80"/>
    <w:rsid w:val="00850768"/>
    <w:rsid w:val="00850C4E"/>
    <w:rsid w:val="0085523F"/>
    <w:rsid w:val="0085547F"/>
    <w:rsid w:val="008563B6"/>
    <w:rsid w:val="00860282"/>
    <w:rsid w:val="0086259E"/>
    <w:rsid w:val="00863826"/>
    <w:rsid w:val="00877656"/>
    <w:rsid w:val="00877658"/>
    <w:rsid w:val="008832D8"/>
    <w:rsid w:val="00883851"/>
    <w:rsid w:val="00883D3D"/>
    <w:rsid w:val="00884527"/>
    <w:rsid w:val="0088547F"/>
    <w:rsid w:val="00893EA8"/>
    <w:rsid w:val="008B4A50"/>
    <w:rsid w:val="008B4FBA"/>
    <w:rsid w:val="008B5615"/>
    <w:rsid w:val="008B61CB"/>
    <w:rsid w:val="008C0A29"/>
    <w:rsid w:val="008C34B3"/>
    <w:rsid w:val="008C66AF"/>
    <w:rsid w:val="008D1D33"/>
    <w:rsid w:val="008D26B8"/>
    <w:rsid w:val="008D4537"/>
    <w:rsid w:val="008D64A8"/>
    <w:rsid w:val="008E55A4"/>
    <w:rsid w:val="008F3495"/>
    <w:rsid w:val="008F354E"/>
    <w:rsid w:val="008F7FBB"/>
    <w:rsid w:val="009038AE"/>
    <w:rsid w:val="00903C5B"/>
    <w:rsid w:val="00903FA9"/>
    <w:rsid w:val="00904FFE"/>
    <w:rsid w:val="009111C2"/>
    <w:rsid w:val="00912B3C"/>
    <w:rsid w:val="00916BC2"/>
    <w:rsid w:val="0092430A"/>
    <w:rsid w:val="00924606"/>
    <w:rsid w:val="00925EAF"/>
    <w:rsid w:val="009345B1"/>
    <w:rsid w:val="009374C8"/>
    <w:rsid w:val="00941DA9"/>
    <w:rsid w:val="009446FE"/>
    <w:rsid w:val="00945213"/>
    <w:rsid w:val="00946F13"/>
    <w:rsid w:val="009471B1"/>
    <w:rsid w:val="00947FC0"/>
    <w:rsid w:val="00954799"/>
    <w:rsid w:val="0098012B"/>
    <w:rsid w:val="00982EA9"/>
    <w:rsid w:val="00982F51"/>
    <w:rsid w:val="00984690"/>
    <w:rsid w:val="009864BC"/>
    <w:rsid w:val="00986D2B"/>
    <w:rsid w:val="009A5636"/>
    <w:rsid w:val="009A7B05"/>
    <w:rsid w:val="009A7CD2"/>
    <w:rsid w:val="009B016A"/>
    <w:rsid w:val="009B0C59"/>
    <w:rsid w:val="009C3C91"/>
    <w:rsid w:val="009C4840"/>
    <w:rsid w:val="009C5593"/>
    <w:rsid w:val="009C5E3B"/>
    <w:rsid w:val="009D3516"/>
    <w:rsid w:val="009E38BA"/>
    <w:rsid w:val="009E5C46"/>
    <w:rsid w:val="009F07A2"/>
    <w:rsid w:val="00A0038D"/>
    <w:rsid w:val="00A1504B"/>
    <w:rsid w:val="00A2118F"/>
    <w:rsid w:val="00A2471F"/>
    <w:rsid w:val="00A31483"/>
    <w:rsid w:val="00A32B72"/>
    <w:rsid w:val="00A32C79"/>
    <w:rsid w:val="00A35283"/>
    <w:rsid w:val="00A40BC9"/>
    <w:rsid w:val="00A41A06"/>
    <w:rsid w:val="00A42624"/>
    <w:rsid w:val="00A448CC"/>
    <w:rsid w:val="00A50302"/>
    <w:rsid w:val="00A56E1C"/>
    <w:rsid w:val="00A6003C"/>
    <w:rsid w:val="00A615F1"/>
    <w:rsid w:val="00A65447"/>
    <w:rsid w:val="00A7094C"/>
    <w:rsid w:val="00A756B8"/>
    <w:rsid w:val="00A77E2A"/>
    <w:rsid w:val="00A855F3"/>
    <w:rsid w:val="00A85CC0"/>
    <w:rsid w:val="00A8624E"/>
    <w:rsid w:val="00A86CB3"/>
    <w:rsid w:val="00A92950"/>
    <w:rsid w:val="00A9497C"/>
    <w:rsid w:val="00A96D3F"/>
    <w:rsid w:val="00A971AB"/>
    <w:rsid w:val="00AB1631"/>
    <w:rsid w:val="00AB1ECE"/>
    <w:rsid w:val="00AB4C37"/>
    <w:rsid w:val="00AC323D"/>
    <w:rsid w:val="00AC45AF"/>
    <w:rsid w:val="00AD238C"/>
    <w:rsid w:val="00AE7CDE"/>
    <w:rsid w:val="00AF174D"/>
    <w:rsid w:val="00AF3028"/>
    <w:rsid w:val="00AF605A"/>
    <w:rsid w:val="00AF74E5"/>
    <w:rsid w:val="00B0774E"/>
    <w:rsid w:val="00B104EB"/>
    <w:rsid w:val="00B121B0"/>
    <w:rsid w:val="00B13FA9"/>
    <w:rsid w:val="00B13FEB"/>
    <w:rsid w:val="00B16122"/>
    <w:rsid w:val="00B1747C"/>
    <w:rsid w:val="00B228F1"/>
    <w:rsid w:val="00B247AD"/>
    <w:rsid w:val="00B2550B"/>
    <w:rsid w:val="00B26543"/>
    <w:rsid w:val="00B52CDD"/>
    <w:rsid w:val="00B54589"/>
    <w:rsid w:val="00B55C1F"/>
    <w:rsid w:val="00B64550"/>
    <w:rsid w:val="00B65550"/>
    <w:rsid w:val="00B66ADC"/>
    <w:rsid w:val="00B70288"/>
    <w:rsid w:val="00B704A6"/>
    <w:rsid w:val="00B72672"/>
    <w:rsid w:val="00B72B38"/>
    <w:rsid w:val="00B7516E"/>
    <w:rsid w:val="00B774CC"/>
    <w:rsid w:val="00B83E7C"/>
    <w:rsid w:val="00B84ED8"/>
    <w:rsid w:val="00B85327"/>
    <w:rsid w:val="00B8765F"/>
    <w:rsid w:val="00BA0A12"/>
    <w:rsid w:val="00BA47C7"/>
    <w:rsid w:val="00BA57BC"/>
    <w:rsid w:val="00BA5CED"/>
    <w:rsid w:val="00BA6DD2"/>
    <w:rsid w:val="00BB5FCD"/>
    <w:rsid w:val="00BB702F"/>
    <w:rsid w:val="00BB7931"/>
    <w:rsid w:val="00BC189C"/>
    <w:rsid w:val="00BC65D7"/>
    <w:rsid w:val="00BC7711"/>
    <w:rsid w:val="00BD280D"/>
    <w:rsid w:val="00BD45FA"/>
    <w:rsid w:val="00BE0D33"/>
    <w:rsid w:val="00BE29F5"/>
    <w:rsid w:val="00BE4724"/>
    <w:rsid w:val="00BE6147"/>
    <w:rsid w:val="00BF182B"/>
    <w:rsid w:val="00BF2C6E"/>
    <w:rsid w:val="00BF2DA4"/>
    <w:rsid w:val="00BF6FD6"/>
    <w:rsid w:val="00C00480"/>
    <w:rsid w:val="00C06E13"/>
    <w:rsid w:val="00C117EF"/>
    <w:rsid w:val="00C13660"/>
    <w:rsid w:val="00C1448A"/>
    <w:rsid w:val="00C1468F"/>
    <w:rsid w:val="00C14FEC"/>
    <w:rsid w:val="00C25F52"/>
    <w:rsid w:val="00C26CEA"/>
    <w:rsid w:val="00C36940"/>
    <w:rsid w:val="00C46CE2"/>
    <w:rsid w:val="00C5147C"/>
    <w:rsid w:val="00C61167"/>
    <w:rsid w:val="00C6215F"/>
    <w:rsid w:val="00C656FE"/>
    <w:rsid w:val="00C70061"/>
    <w:rsid w:val="00C745C9"/>
    <w:rsid w:val="00C77755"/>
    <w:rsid w:val="00C805EF"/>
    <w:rsid w:val="00C80970"/>
    <w:rsid w:val="00C81297"/>
    <w:rsid w:val="00C905A6"/>
    <w:rsid w:val="00C9426B"/>
    <w:rsid w:val="00C95F03"/>
    <w:rsid w:val="00CA17A7"/>
    <w:rsid w:val="00CA669B"/>
    <w:rsid w:val="00CB0F02"/>
    <w:rsid w:val="00CB3757"/>
    <w:rsid w:val="00CB4E49"/>
    <w:rsid w:val="00CB5CE3"/>
    <w:rsid w:val="00CC197E"/>
    <w:rsid w:val="00CC6880"/>
    <w:rsid w:val="00CD0ADB"/>
    <w:rsid w:val="00CD10B8"/>
    <w:rsid w:val="00CD234E"/>
    <w:rsid w:val="00CD2564"/>
    <w:rsid w:val="00CD34A4"/>
    <w:rsid w:val="00CD3873"/>
    <w:rsid w:val="00CD4D35"/>
    <w:rsid w:val="00CD6057"/>
    <w:rsid w:val="00CE0FDA"/>
    <w:rsid w:val="00CE1E78"/>
    <w:rsid w:val="00CE2960"/>
    <w:rsid w:val="00CE3B8C"/>
    <w:rsid w:val="00CE42A5"/>
    <w:rsid w:val="00CE5248"/>
    <w:rsid w:val="00CE6F08"/>
    <w:rsid w:val="00CF0FC3"/>
    <w:rsid w:val="00CF4C0F"/>
    <w:rsid w:val="00CF4E76"/>
    <w:rsid w:val="00CF55C0"/>
    <w:rsid w:val="00D03158"/>
    <w:rsid w:val="00D059C9"/>
    <w:rsid w:val="00D07A42"/>
    <w:rsid w:val="00D15544"/>
    <w:rsid w:val="00D155B8"/>
    <w:rsid w:val="00D20BEE"/>
    <w:rsid w:val="00D33321"/>
    <w:rsid w:val="00D4710A"/>
    <w:rsid w:val="00D51BC0"/>
    <w:rsid w:val="00D526D7"/>
    <w:rsid w:val="00D52D15"/>
    <w:rsid w:val="00D53379"/>
    <w:rsid w:val="00D5602D"/>
    <w:rsid w:val="00D649EF"/>
    <w:rsid w:val="00D64FD9"/>
    <w:rsid w:val="00D65D5B"/>
    <w:rsid w:val="00D72EE6"/>
    <w:rsid w:val="00D74985"/>
    <w:rsid w:val="00D75C6D"/>
    <w:rsid w:val="00D767B2"/>
    <w:rsid w:val="00D81F9D"/>
    <w:rsid w:val="00D866A4"/>
    <w:rsid w:val="00D9027F"/>
    <w:rsid w:val="00D90674"/>
    <w:rsid w:val="00D90716"/>
    <w:rsid w:val="00D91227"/>
    <w:rsid w:val="00D924DB"/>
    <w:rsid w:val="00D97C44"/>
    <w:rsid w:val="00DA5564"/>
    <w:rsid w:val="00DA5804"/>
    <w:rsid w:val="00DB2242"/>
    <w:rsid w:val="00DB36F8"/>
    <w:rsid w:val="00DB4918"/>
    <w:rsid w:val="00DB6917"/>
    <w:rsid w:val="00DB70B8"/>
    <w:rsid w:val="00DC1626"/>
    <w:rsid w:val="00DC3836"/>
    <w:rsid w:val="00DC7BEC"/>
    <w:rsid w:val="00DD163F"/>
    <w:rsid w:val="00DD2AE2"/>
    <w:rsid w:val="00DD34A0"/>
    <w:rsid w:val="00DD6C8E"/>
    <w:rsid w:val="00DD6E87"/>
    <w:rsid w:val="00DE293F"/>
    <w:rsid w:val="00DE2F6F"/>
    <w:rsid w:val="00DF0F6F"/>
    <w:rsid w:val="00DF4E5E"/>
    <w:rsid w:val="00DF75F5"/>
    <w:rsid w:val="00E01AFE"/>
    <w:rsid w:val="00E1374B"/>
    <w:rsid w:val="00E14FA8"/>
    <w:rsid w:val="00E16208"/>
    <w:rsid w:val="00E25E7C"/>
    <w:rsid w:val="00E35D76"/>
    <w:rsid w:val="00E40B0A"/>
    <w:rsid w:val="00E46C75"/>
    <w:rsid w:val="00E50A1A"/>
    <w:rsid w:val="00E61537"/>
    <w:rsid w:val="00E627D5"/>
    <w:rsid w:val="00E71301"/>
    <w:rsid w:val="00E71CC1"/>
    <w:rsid w:val="00E73162"/>
    <w:rsid w:val="00E75CCF"/>
    <w:rsid w:val="00E814B7"/>
    <w:rsid w:val="00E85C49"/>
    <w:rsid w:val="00E87593"/>
    <w:rsid w:val="00E87BF6"/>
    <w:rsid w:val="00E920DC"/>
    <w:rsid w:val="00E9271A"/>
    <w:rsid w:val="00EA23AA"/>
    <w:rsid w:val="00EA5642"/>
    <w:rsid w:val="00EB2FA3"/>
    <w:rsid w:val="00EB3459"/>
    <w:rsid w:val="00EB75EA"/>
    <w:rsid w:val="00EC22C2"/>
    <w:rsid w:val="00EC6D75"/>
    <w:rsid w:val="00EC7064"/>
    <w:rsid w:val="00ED4CEC"/>
    <w:rsid w:val="00EF0196"/>
    <w:rsid w:val="00F01CB1"/>
    <w:rsid w:val="00F14DA5"/>
    <w:rsid w:val="00F15EC6"/>
    <w:rsid w:val="00F17288"/>
    <w:rsid w:val="00F178D3"/>
    <w:rsid w:val="00F2350C"/>
    <w:rsid w:val="00F27510"/>
    <w:rsid w:val="00F30410"/>
    <w:rsid w:val="00F31256"/>
    <w:rsid w:val="00F325E7"/>
    <w:rsid w:val="00F4386B"/>
    <w:rsid w:val="00F46CCC"/>
    <w:rsid w:val="00F4764E"/>
    <w:rsid w:val="00F524A9"/>
    <w:rsid w:val="00F54529"/>
    <w:rsid w:val="00F54A44"/>
    <w:rsid w:val="00F60833"/>
    <w:rsid w:val="00F61C33"/>
    <w:rsid w:val="00F66F76"/>
    <w:rsid w:val="00F67CC6"/>
    <w:rsid w:val="00F72AC5"/>
    <w:rsid w:val="00F72CA7"/>
    <w:rsid w:val="00F75FCC"/>
    <w:rsid w:val="00F76E07"/>
    <w:rsid w:val="00F82310"/>
    <w:rsid w:val="00F8365C"/>
    <w:rsid w:val="00F85449"/>
    <w:rsid w:val="00F86A58"/>
    <w:rsid w:val="00F90B8B"/>
    <w:rsid w:val="00F9108F"/>
    <w:rsid w:val="00F913B9"/>
    <w:rsid w:val="00F94876"/>
    <w:rsid w:val="00F94D9D"/>
    <w:rsid w:val="00F969FD"/>
    <w:rsid w:val="00F97E5E"/>
    <w:rsid w:val="00FA395F"/>
    <w:rsid w:val="00FB2772"/>
    <w:rsid w:val="00FB46F5"/>
    <w:rsid w:val="00FB4E01"/>
    <w:rsid w:val="00FB72A5"/>
    <w:rsid w:val="00FC2F77"/>
    <w:rsid w:val="00FD362F"/>
    <w:rsid w:val="00FD48D1"/>
    <w:rsid w:val="00FD7789"/>
    <w:rsid w:val="00FE70DC"/>
    <w:rsid w:val="00FF12EC"/>
    <w:rsid w:val="00FF1DBF"/>
    <w:rsid w:val="00FF2FF7"/>
    <w:rsid w:val="070F83AE"/>
    <w:rsid w:val="0B107F17"/>
    <w:rsid w:val="18958D0B"/>
    <w:rsid w:val="21135002"/>
    <w:rsid w:val="28DD5D38"/>
    <w:rsid w:val="2D07DFB0"/>
    <w:rsid w:val="2D5DDCF9"/>
    <w:rsid w:val="3B75343F"/>
    <w:rsid w:val="42B54985"/>
    <w:rsid w:val="5B97B91C"/>
    <w:rsid w:val="5DB5B281"/>
    <w:rsid w:val="6F59518B"/>
    <w:rsid w:val="744A91C0"/>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10"/>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EA23AA"/>
    <w:pPr>
      <w:spacing w:after="0"/>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5"/>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554438"/>
    <w:pPr>
      <w:numPr>
        <w:numId w:val="17"/>
      </w:numPr>
      <w:jc w:val="both"/>
    </w:pPr>
    <w:rPr>
      <w:rFonts w:ascii="Arial" w:eastAsia="Times New Roman" w:hAnsi="Arial" w:cs="Arial"/>
      <w:szCs w:val="24"/>
      <w:lang w:eastAsia="en-GB"/>
    </w:rPr>
  </w:style>
  <w:style w:type="paragraph" w:customStyle="1" w:styleId="Bodynumberedlevel2">
    <w:name w:val="Body numbered level 2"/>
    <w:basedOn w:val="Normal"/>
    <w:qFormat/>
    <w:rsid w:val="00554438"/>
    <w:pPr>
      <w:numPr>
        <w:ilvl w:val="1"/>
        <w:numId w:val="17"/>
      </w:numPr>
      <w:jc w:val="both"/>
    </w:pPr>
    <w:rPr>
      <w:rFonts w:ascii="Arial" w:eastAsia="Times New Roman" w:hAnsi="Arial" w:cs="Arial"/>
      <w:szCs w:val="24"/>
      <w:lang w:eastAsia="en-GB"/>
    </w:rPr>
  </w:style>
  <w:style w:type="paragraph" w:customStyle="1" w:styleId="Bodynumberedlevel3">
    <w:name w:val="Body numbered level 3"/>
    <w:basedOn w:val="Normal"/>
    <w:qFormat/>
    <w:rsid w:val="00554438"/>
    <w:pPr>
      <w:numPr>
        <w:ilvl w:val="2"/>
        <w:numId w:val="17"/>
      </w:numPr>
      <w:jc w:val="both"/>
    </w:pPr>
    <w:rPr>
      <w:rFonts w:ascii="Arial" w:eastAsia="Times New Roman" w:hAnsi="Arial" w:cs="Arial"/>
      <w:szCs w:val="24"/>
      <w:lang w:eastAsia="en-GB"/>
    </w:rPr>
  </w:style>
  <w:style w:type="paragraph" w:customStyle="1" w:styleId="Bodynumberedlevel4">
    <w:name w:val="Body numbered level 4"/>
    <w:basedOn w:val="Normal"/>
    <w:qFormat/>
    <w:rsid w:val="00554438"/>
    <w:pPr>
      <w:numPr>
        <w:ilvl w:val="3"/>
        <w:numId w:val="17"/>
      </w:numPr>
      <w:jc w:val="both"/>
    </w:pPr>
    <w:rPr>
      <w:rFonts w:ascii="Arial" w:eastAsia="Times New Roman" w:hAnsi="Arial" w:cs="Arial"/>
      <w:szCs w:val="24"/>
      <w:lang w:eastAsia="en-GB"/>
    </w:rPr>
  </w:style>
  <w:style w:type="paragraph" w:customStyle="1" w:styleId="Bodynumberedlevel5">
    <w:name w:val="Body numbered level 5"/>
    <w:basedOn w:val="Normal"/>
    <w:qFormat/>
    <w:rsid w:val="00554438"/>
    <w:pPr>
      <w:numPr>
        <w:ilvl w:val="4"/>
        <w:numId w:val="17"/>
      </w:numPr>
      <w:jc w:val="both"/>
    </w:pPr>
    <w:rPr>
      <w:rFonts w:ascii="Arial" w:eastAsia="Times New Roman"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8/08/relationships/commentsExtensible" Target="commentsExtensible.xml" Id="rId14" /><Relationship Type="http://schemas.microsoft.com/office/2011/relationships/people" Target="people.xml" Id="rId22" /><Relationship Type="http://schemas.openxmlformats.org/officeDocument/2006/relationships/customXml" Target="/customXML/item5.xml" Id="imanage.xml"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17505924">
    <w:abstractNumId w:val="2"/>
  </w:num>
  <w:num w:numId="2" w16cid:durableId="585190466">
    <w:abstractNumId w:val="0"/>
  </w:num>
  <w:num w:numId="3" w16cid:durableId="153164613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15B8F"/>
    <w:rsid w:val="000554EF"/>
    <w:rsid w:val="00061599"/>
    <w:rsid w:val="000C24EE"/>
    <w:rsid w:val="001A3030"/>
    <w:rsid w:val="00237914"/>
    <w:rsid w:val="002857FF"/>
    <w:rsid w:val="00336E46"/>
    <w:rsid w:val="00342005"/>
    <w:rsid w:val="00360891"/>
    <w:rsid w:val="00395A8C"/>
    <w:rsid w:val="003C36B1"/>
    <w:rsid w:val="003C4570"/>
    <w:rsid w:val="00437493"/>
    <w:rsid w:val="004A321C"/>
    <w:rsid w:val="004C42EA"/>
    <w:rsid w:val="00510A7D"/>
    <w:rsid w:val="00544C9C"/>
    <w:rsid w:val="00580069"/>
    <w:rsid w:val="005E54E2"/>
    <w:rsid w:val="00617E15"/>
    <w:rsid w:val="0076247A"/>
    <w:rsid w:val="00786511"/>
    <w:rsid w:val="008016DB"/>
    <w:rsid w:val="008036D3"/>
    <w:rsid w:val="00874302"/>
    <w:rsid w:val="0088115E"/>
    <w:rsid w:val="008E0264"/>
    <w:rsid w:val="008E5FF1"/>
    <w:rsid w:val="009D6DE9"/>
    <w:rsid w:val="00A36D62"/>
    <w:rsid w:val="00A428AB"/>
    <w:rsid w:val="00A610F5"/>
    <w:rsid w:val="00A6331C"/>
    <w:rsid w:val="00AF5589"/>
    <w:rsid w:val="00B758C4"/>
    <w:rsid w:val="00BF1F32"/>
    <w:rsid w:val="00C165C2"/>
    <w:rsid w:val="00C56BC5"/>
    <w:rsid w:val="00D00539"/>
    <w:rsid w:val="00D764A0"/>
    <w:rsid w:val="00DC6D75"/>
    <w:rsid w:val="00E20338"/>
    <w:rsid w:val="00E34263"/>
    <w:rsid w:val="00E36D66"/>
    <w:rsid w:val="00E512F8"/>
    <w:rsid w:val="00EA0843"/>
    <w:rsid w:val="00F82FE2"/>
    <w:rsid w:val="00F85FE4"/>
    <w:rsid w:val="00FB28B7"/>
    <w:rsid w:val="00FE0D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5.xml>��< ? x m l   v e r s i o n = " 1 . 0 "   e n c o d i n g = " u t f - 1 6 " ? >  
 < p r o p e r t i e s   x m l n s = " h t t p : / / w w w . i m a n a g e . c o m / w o r k / x m l s c h e m a " >  
     < d o c u m e n t i d > I W D O C S ! 3 8 7 1 7 2 1 6 . 1 < / d o c u m e n t i d >  
     < s e n d e r i d > S R I C 0 1 < / s e n d e r i d >  
     < s e n d e r e m a i l > S H A N A E . R I C H A R D S O N @ S I M P S O N G R I E R S O N . C O M < / s e n d e r e m a i l >  
     < l a s t m o d i f i e d > 2 0 2 3 - 0 9 - 2 8 T 1 1 : 3 0 : 0 0 . 0 0 0 0 0 0 0 + 1 3 : 0 0 < / l a s t m o d i f i e d >  
     < d a t a b a s e > I W D O C S < / 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4.xml><?xml version="1.0" encoding="utf-8"?>
<root>
  <client_name>Queenstown Lakes District Council</client_name>
  <project_number>Council Rebuttal Version 29 September 2023</project_number>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4.xml><?xml version="1.0" encoding="utf-8"?>
<ds:datastoreItem xmlns:ds="http://schemas.openxmlformats.org/officeDocument/2006/customXml" ds:itemID="{36A34137-171B-4750-9880-228A31A9AF26}">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2465</Words>
  <Characters>14054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21.23.4 PA RCL Church Road – Shortcut Road: Schedule of Landscape Values</vt:lpstr>
    </vt:vector>
  </TitlesOfParts>
  <Company>Bridget Gilbert Landscape Architecture Limited</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21.23.4 PA RCL Church Road – Shortcut Road: Schedule of Landscape Values</dc:title>
  <dc:subject/>
  <dc:creator>Bridget Gilbert</dc:creator>
  <cp:lastModifiedBy>Bridget Gilbert</cp:lastModifiedBy>
  <cp:revision>3</cp:revision>
  <dcterms:created xsi:type="dcterms:W3CDTF">2023-09-27T22:27:00Z</dcterms:created>
  <dcterms:modified xsi:type="dcterms:W3CDTF">2023-09-27T22:30:00Z</dcterms:modified>
</cp:coreProperties>
</file>