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208DAEA3" w:rsidR="00F60833" w:rsidRDefault="004C127D" w:rsidP="009E5C46">
          <w:pPr>
            <w:pStyle w:val="Title"/>
          </w:pPr>
          <w:r>
            <w:t xml:space="preserve">21.23.5 </w:t>
          </w:r>
          <w:r w:rsidRPr="002F0A07">
            <w:t xml:space="preserve">PA </w:t>
          </w:r>
          <w:r>
            <w:t>RCL</w:t>
          </w:r>
          <w:r w:rsidRPr="002F0A07">
            <w:t xml:space="preserve"> </w:t>
          </w:r>
          <w:r>
            <w:t>Maungawera Valley</w:t>
          </w:r>
          <w:r w:rsidRPr="002F0A07">
            <w:t>: Schedule of Landscape Values</w:t>
          </w:r>
        </w:p>
      </w:sdtContent>
    </w:sdt>
    <w:p w14:paraId="3A5DE144" w14:textId="4C10D1FD" w:rsidR="00F60833" w:rsidRDefault="00F60833" w:rsidP="00C805EF">
      <w:pPr>
        <w:pStyle w:val="Minorheading1"/>
      </w:pPr>
      <w:r>
        <w:t>General Description of the Area</w:t>
      </w:r>
    </w:p>
    <w:p w14:paraId="3E97B64F" w14:textId="3C0DF493" w:rsidR="00F60833" w:rsidRDefault="00A1504B" w:rsidP="00F60833">
      <w:pPr>
        <w:pStyle w:val="Body"/>
      </w:pPr>
      <w:r>
        <w:t xml:space="preserve">The </w:t>
      </w:r>
      <w:r w:rsidR="00A50302">
        <w:t xml:space="preserve">Maungawera Valley </w:t>
      </w:r>
      <w:r>
        <w:t xml:space="preserve">PA </w:t>
      </w:r>
      <w:r w:rsidR="00E71CC1">
        <w:t xml:space="preserve">is </w:t>
      </w:r>
      <w:r w:rsidR="00CD34A4">
        <w:t xml:space="preserve">a </w:t>
      </w:r>
      <w:r w:rsidR="00B0774E">
        <w:t>rural valley</w:t>
      </w:r>
      <w:r w:rsidR="00B704A6">
        <w:t xml:space="preserve"> about 6km north of urban Wānaka</w:t>
      </w:r>
      <w:r w:rsidR="00B0774E">
        <w:t xml:space="preserve"> enclosed by Mount Brown to the south and Mount </w:t>
      </w:r>
      <w:r w:rsidR="000A3611">
        <w:t>Maude</w:t>
      </w:r>
      <w:r w:rsidR="00B0774E">
        <w:t xml:space="preserve"> to the north. The PA includes the northern flanks of Mount Brown and </w:t>
      </w:r>
      <w:r w:rsidR="00673CD0">
        <w:t xml:space="preserve">most of </w:t>
      </w:r>
      <w:r w:rsidR="00B0774E">
        <w:t xml:space="preserve">the </w:t>
      </w:r>
      <w:r w:rsidR="000A3611">
        <w:t xml:space="preserve">valley floor </w:t>
      </w:r>
      <w:r w:rsidR="00673CD0">
        <w:t>extending towards</w:t>
      </w:r>
      <w:r w:rsidR="000A3611">
        <w:t xml:space="preserve"> Mount Maude/Mount Gold/Mount Burke ONL to the north</w:t>
      </w:r>
      <w:r w:rsidR="0064139F">
        <w:t>,</w:t>
      </w:r>
      <w:r w:rsidR="000A3611">
        <w:t xml:space="preserve"> the hummocky moraine</w:t>
      </w:r>
      <w:r w:rsidR="00B704A6">
        <w:t xml:space="preserve"> and Rods Creek catchment</w:t>
      </w:r>
      <w:r w:rsidR="000A3611">
        <w:t xml:space="preserve"> to the west</w:t>
      </w:r>
      <w:r w:rsidR="0064139F">
        <w:t>, and the protruding moraine of Maungawera Hill to the east</w:t>
      </w:r>
      <w:r w:rsidR="000A3611">
        <w:t xml:space="preserve">. The strip of land between Mount Brown and the </w:t>
      </w:r>
      <w:r w:rsidR="000B473E">
        <w:t>Lake H</w:t>
      </w:r>
      <w:r w:rsidR="00116C6D">
        <w:t>ā</w:t>
      </w:r>
      <w:r w:rsidR="000B473E">
        <w:t xml:space="preserve">wea - </w:t>
      </w:r>
      <w:r w:rsidR="000A3611">
        <w:t xml:space="preserve">Albert Town </w:t>
      </w:r>
      <w:r w:rsidR="000B473E">
        <w:t>Road</w:t>
      </w:r>
      <w:r w:rsidR="000A3611">
        <w:t xml:space="preserve"> (SH6) is also included. </w:t>
      </w:r>
    </w:p>
    <w:p w14:paraId="7FBD58BE" w14:textId="007CCB9D" w:rsidR="000A3611" w:rsidRDefault="000A3611" w:rsidP="00F60833">
      <w:pPr>
        <w:pStyle w:val="Body"/>
      </w:pPr>
      <w:r>
        <w:t>There are two sub areas within the PA:</w:t>
      </w:r>
    </w:p>
    <w:p w14:paraId="4E9C0101" w14:textId="655469A1" w:rsidR="000A3611" w:rsidRDefault="000A3611" w:rsidP="003040F7">
      <w:pPr>
        <w:pStyle w:val="Body"/>
        <w:numPr>
          <w:ilvl w:val="0"/>
          <w:numId w:val="13"/>
        </w:numPr>
      </w:pPr>
      <w:r>
        <w:t xml:space="preserve">The </w:t>
      </w:r>
      <w:r w:rsidR="00B704A6">
        <w:t>northern</w:t>
      </w:r>
      <w:r>
        <w:t xml:space="preserve"> flanks of </w:t>
      </w:r>
      <w:r w:rsidR="00B704A6">
        <w:t>Mount Brown;</w:t>
      </w:r>
    </w:p>
    <w:p w14:paraId="726544DD" w14:textId="2CE061D7" w:rsidR="00B704A6" w:rsidRDefault="00B704A6" w:rsidP="003040F7">
      <w:pPr>
        <w:pStyle w:val="Body"/>
        <w:numPr>
          <w:ilvl w:val="0"/>
          <w:numId w:val="13"/>
        </w:numPr>
      </w:pPr>
      <w:r>
        <w:t>The floor of the valley.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0FD7A939"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4D6EC7">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1B393140" w:rsidR="00F60833" w:rsidRDefault="00F60833" w:rsidP="00C805EF">
      <w:pPr>
        <w:pStyle w:val="Minorheading1"/>
      </w:pPr>
      <w:r>
        <w:t>Important landforms and land types</w:t>
      </w:r>
      <w:r w:rsidR="004D6EC7">
        <w:t>:</w:t>
      </w:r>
    </w:p>
    <w:p w14:paraId="3267DF14" w14:textId="401EFCA1" w:rsidR="00DD2AE2" w:rsidRPr="0056278C" w:rsidRDefault="00DD2AE2" w:rsidP="003040F7">
      <w:pPr>
        <w:pStyle w:val="ListParagraph"/>
        <w:numPr>
          <w:ilvl w:val="0"/>
          <w:numId w:val="11"/>
        </w:numPr>
        <w:rPr>
          <w:lang w:eastAsia="en-NZ"/>
        </w:rPr>
      </w:pPr>
      <w:r>
        <w:rPr>
          <w:rFonts w:ascii="Arial" w:eastAsia="Times New Roman" w:hAnsi="Arial" w:cs="Arial"/>
          <w:lang w:val="en-GB" w:eastAsia="en-NZ"/>
        </w:rPr>
        <w:t xml:space="preserve">Mount Brown: an elongated </w:t>
      </w:r>
      <w:r w:rsidRPr="00236FD1">
        <w:rPr>
          <w:lang w:eastAsia="en-NZ"/>
        </w:rPr>
        <w:t>r</w:t>
      </w:r>
      <w:r w:rsidR="004D6EC7">
        <w:rPr>
          <w:rFonts w:ascii="Arial" w:hAnsi="Arial" w:cs="Arial"/>
          <w:lang w:eastAsia="en-NZ"/>
        </w:rPr>
        <w:t>o</w:t>
      </w:r>
      <w:r w:rsidRPr="00236FD1">
        <w:rPr>
          <w:lang w:eastAsia="en-NZ"/>
        </w:rPr>
        <w:t>che moutonn</w:t>
      </w:r>
      <w:r>
        <w:rPr>
          <w:rFonts w:ascii="Arial (Body)" w:hAnsi="Arial (Body)"/>
          <w:lang w:eastAsia="en-NZ"/>
        </w:rPr>
        <w:t>é</w:t>
      </w:r>
      <w:r w:rsidRPr="00236FD1">
        <w:rPr>
          <w:lang w:eastAsia="en-NZ"/>
        </w:rPr>
        <w:t xml:space="preserve">e </w:t>
      </w:r>
      <w:r>
        <w:rPr>
          <w:rFonts w:ascii="Arial" w:eastAsia="Times New Roman" w:hAnsi="Arial" w:cs="Arial"/>
          <w:lang w:val="en-GB" w:eastAsia="en-NZ"/>
        </w:rPr>
        <w:t xml:space="preserve">landform that has been overridden by valley glaciers and </w:t>
      </w:r>
      <w:r w:rsidRPr="004D6EC7">
        <w:rPr>
          <w:rFonts w:ascii="Arial" w:eastAsia="Times New Roman" w:hAnsi="Arial" w:cs="Arial"/>
          <w:lang w:val="en-GB" w:eastAsia="en-NZ"/>
        </w:rPr>
        <w:t xml:space="preserve">smoothed by a veneer of glacial till deposits from </w:t>
      </w:r>
      <w:r>
        <w:rPr>
          <w:rFonts w:ascii="Arial" w:eastAsia="Times New Roman" w:hAnsi="Arial" w:cs="Arial"/>
          <w:lang w:val="en-GB" w:eastAsia="en-NZ"/>
        </w:rPr>
        <w:t xml:space="preserve">successive glaciations. On the </w:t>
      </w:r>
      <w:r w:rsidR="0008560B">
        <w:rPr>
          <w:rFonts w:ascii="Arial" w:eastAsia="Times New Roman" w:hAnsi="Arial" w:cs="Arial"/>
          <w:lang w:val="en-GB" w:eastAsia="en-NZ"/>
        </w:rPr>
        <w:t xml:space="preserve">moderate to gently sloping </w:t>
      </w:r>
      <w:r>
        <w:rPr>
          <w:rFonts w:ascii="Arial" w:eastAsia="Times New Roman" w:hAnsi="Arial" w:cs="Arial"/>
          <w:lang w:val="en-GB" w:eastAsia="en-NZ"/>
        </w:rPr>
        <w:t xml:space="preserve">northern flanks, the underlying schist bedrock has been </w:t>
      </w:r>
      <w:r w:rsidR="0008560B">
        <w:rPr>
          <w:rFonts w:ascii="Arial" w:eastAsia="Times New Roman" w:hAnsi="Arial" w:cs="Arial"/>
          <w:lang w:val="en-GB" w:eastAsia="en-NZ"/>
        </w:rPr>
        <w:t>overlain</w:t>
      </w:r>
      <w:r>
        <w:rPr>
          <w:rFonts w:ascii="Arial" w:eastAsia="Times New Roman" w:hAnsi="Arial" w:cs="Arial"/>
          <w:lang w:val="en-GB" w:eastAsia="en-NZ"/>
        </w:rPr>
        <w:t xml:space="preserve"> with </w:t>
      </w:r>
      <w:r w:rsidR="00377AF0">
        <w:rPr>
          <w:rFonts w:ascii="Arial" w:eastAsia="Times New Roman" w:hAnsi="Arial" w:cs="Arial"/>
          <w:lang w:val="en-GB" w:eastAsia="en-NZ"/>
        </w:rPr>
        <w:t>till deposits from successive glaciations and eroded by subsequent fluvial action.</w:t>
      </w:r>
    </w:p>
    <w:p w14:paraId="050AD432" w14:textId="3BAB0512" w:rsidR="00D52D15" w:rsidRDefault="00377AF0" w:rsidP="003040F7">
      <w:pPr>
        <w:pStyle w:val="Bodynumberedabc"/>
        <w:numPr>
          <w:ilvl w:val="0"/>
          <w:numId w:val="11"/>
        </w:numPr>
      </w:pPr>
      <w:r>
        <w:t>The valley floor: originally formed by a glacial tongue and overlain with glacial outwash gravels and more recent alluvial fan materials from the mountains to the north</w:t>
      </w:r>
      <w:r w:rsidR="003A31D0">
        <w:t>.</w:t>
      </w:r>
    </w:p>
    <w:p w14:paraId="731E1A60" w14:textId="7FCE83A0" w:rsidR="003242C5" w:rsidRDefault="21135002" w:rsidP="003040F7">
      <w:pPr>
        <w:pStyle w:val="Bodynumberedabc"/>
        <w:numPr>
          <w:ilvl w:val="0"/>
          <w:numId w:val="11"/>
        </w:numPr>
      </w:pPr>
      <w:r>
        <w:t>The relatively free-draining soils of the valley floor, making the area suitable for pastoral farming and cropping under irrigation.</w:t>
      </w:r>
    </w:p>
    <w:p w14:paraId="6E35FE95" w14:textId="7A62B384" w:rsidR="00F60833" w:rsidRDefault="00F60833" w:rsidP="00C805EF">
      <w:pPr>
        <w:pStyle w:val="Minorheading1"/>
      </w:pPr>
      <w:r>
        <w:t>Important hydrological features</w:t>
      </w:r>
      <w:r w:rsidR="004D6EC7">
        <w:t>:</w:t>
      </w:r>
      <w:r>
        <w:t xml:space="preserve"> </w:t>
      </w:r>
    </w:p>
    <w:p w14:paraId="353CE3DC" w14:textId="6BDA1DD5" w:rsidR="007D7408" w:rsidRDefault="0008560B" w:rsidP="003040F7">
      <w:pPr>
        <w:pStyle w:val="Bodynumberedabc"/>
        <w:numPr>
          <w:ilvl w:val="0"/>
          <w:numId w:val="11"/>
        </w:numPr>
      </w:pPr>
      <w:r>
        <w:t xml:space="preserve">Ephemeral water courses from the northern mountains that are artificially channelled across the valley floor and join to form </w:t>
      </w:r>
      <w:r w:rsidR="004D6EC7">
        <w:t>Wai-utu-utu (</w:t>
      </w:r>
      <w:r>
        <w:t>Speargrass Creek</w:t>
      </w:r>
      <w:r w:rsidR="004D6EC7">
        <w:t>)</w:t>
      </w:r>
      <w:r>
        <w:t xml:space="preserve"> at the eastern end of the valley, flowing to the Hāwea River.</w:t>
      </w:r>
    </w:p>
    <w:p w14:paraId="1BAAC821" w14:textId="378DC5F1" w:rsidR="00F60833" w:rsidRDefault="00F60833" w:rsidP="00C805EF">
      <w:pPr>
        <w:pStyle w:val="Minorheading1"/>
      </w:pPr>
      <w:r>
        <w:t xml:space="preserve">Important </w:t>
      </w:r>
      <w:r w:rsidR="002965B8">
        <w:t xml:space="preserve">ecological features and </w:t>
      </w:r>
      <w:r>
        <w:t>vegetation types</w:t>
      </w:r>
      <w:r w:rsidR="004D6EC7">
        <w:t>:</w:t>
      </w:r>
      <w:r>
        <w:t xml:space="preserve"> </w:t>
      </w:r>
    </w:p>
    <w:p w14:paraId="43D8D296" w14:textId="29B75C75" w:rsidR="001F1ECF" w:rsidRPr="004D6EC7" w:rsidRDefault="5DB5B281" w:rsidP="744A91C0">
      <w:pPr>
        <w:pStyle w:val="Bodynumberedabc"/>
        <w:numPr>
          <w:ilvl w:val="0"/>
          <w:numId w:val="11"/>
        </w:numPr>
      </w:pPr>
      <w:r w:rsidRPr="004D6EC7">
        <w:t>Scattered regenerating kānuka forest on the northern flanks of Mount Brown, particularly on the steeper slopes</w:t>
      </w:r>
      <w:r w:rsidR="004D6EC7">
        <w:t>,</w:t>
      </w:r>
      <w:r w:rsidRPr="004D6EC7">
        <w:t xml:space="preserve"> amongst rough and semi-improved pasture and pine woodlots.</w:t>
      </w:r>
    </w:p>
    <w:p w14:paraId="7A9EB38A" w14:textId="2E639E1B" w:rsidR="00DB36F8" w:rsidRDefault="744A91C0" w:rsidP="003040F7">
      <w:pPr>
        <w:pStyle w:val="Bodynumberedabc"/>
        <w:numPr>
          <w:ilvl w:val="0"/>
          <w:numId w:val="11"/>
        </w:numPr>
      </w:pPr>
      <w:r>
        <w:t xml:space="preserve">Conifer and poplar shelter belts, generally oriented north-south across the valley to mitigate the wind tunnel effect created by </w:t>
      </w:r>
      <w:proofErr w:type="spellStart"/>
      <w:r w:rsidR="004D6EC7">
        <w:t>Waiariki</w:t>
      </w:r>
      <w:proofErr w:type="spellEnd"/>
      <w:r w:rsidR="004D6EC7">
        <w:t xml:space="preserve"> (</w:t>
      </w:r>
      <w:r>
        <w:t>Stevensons Arm</w:t>
      </w:r>
      <w:r w:rsidR="004D6EC7">
        <w:t>)</w:t>
      </w:r>
      <w:r>
        <w:t xml:space="preserve"> and the enclosing landforms. </w:t>
      </w:r>
    </w:p>
    <w:p w14:paraId="42668D34" w14:textId="5C2EDEAB" w:rsidR="003207E1" w:rsidRPr="003207E1" w:rsidRDefault="744A91C0" w:rsidP="744A91C0">
      <w:pPr>
        <w:pStyle w:val="Bodynumberedabc"/>
        <w:numPr>
          <w:ilvl w:val="0"/>
          <w:numId w:val="11"/>
        </w:numPr>
        <w:rPr>
          <w:lang w:val="en-GB" w:eastAsia="en-NZ"/>
        </w:rPr>
      </w:pPr>
      <w:r>
        <w:t>A few small (1-4ha) forestry woodlots on the lower flanks of Mount Brown.</w:t>
      </w:r>
    </w:p>
    <w:p w14:paraId="019A05E6" w14:textId="3C49B017" w:rsidR="00F60833" w:rsidRDefault="004177B5" w:rsidP="00C805EF">
      <w:pPr>
        <w:pStyle w:val="Minorheading1"/>
      </w:pPr>
      <w:commentRangeStart w:id="0"/>
      <w:r w:rsidRPr="001054FA">
        <w:rPr>
          <w:u w:val="single"/>
        </w:rPr>
        <w:t>Important l</w:t>
      </w:r>
      <w:commentRangeEnd w:id="0"/>
      <w:r>
        <w:rPr>
          <w:rStyle w:val="CommentReference"/>
          <w:rFonts w:ascii="Arial Narrow" w:eastAsia="Times New Roman" w:hAnsi="Arial Narrow"/>
          <w:b w:val="0"/>
          <w:color w:val="auto"/>
          <w:lang w:eastAsia="en-GB"/>
        </w:rPr>
        <w:commentReference w:id="0"/>
      </w:r>
      <w:r w:rsidRPr="00236FD1">
        <w:t>and</w:t>
      </w:r>
      <w:r>
        <w:t xml:space="preserve"> </w:t>
      </w:r>
      <w:r w:rsidRPr="00236FD1">
        <w:t>use</w:t>
      </w:r>
      <w:r>
        <w:t xml:space="preserve"> patterns</w:t>
      </w:r>
      <w:r w:rsidRPr="00236FD1">
        <w:t xml:space="preserve"> </w:t>
      </w:r>
      <w:r>
        <w:t>and features</w:t>
      </w:r>
      <w:r w:rsidR="004D6EC7">
        <w:t>:</w:t>
      </w:r>
      <w:r w:rsidR="00F60833">
        <w:t xml:space="preserve"> </w:t>
      </w:r>
    </w:p>
    <w:p w14:paraId="3CB8A825" w14:textId="5E3722A0" w:rsidR="009C5E3B" w:rsidRDefault="18958D0B" w:rsidP="003040F7">
      <w:pPr>
        <w:pStyle w:val="Bodynumberedabc"/>
        <w:numPr>
          <w:ilvl w:val="0"/>
          <w:numId w:val="11"/>
        </w:numPr>
      </w:pPr>
      <w:r>
        <w:t>Distinctive and coherent pattern of cropping and pastoral farming on the valley floor, with large landholdings, regular but widely spaced shelterbelts</w:t>
      </w:r>
      <w:r w:rsidR="00BC152E">
        <w:t>,</w:t>
      </w:r>
      <w:r>
        <w:t xml:space="preserve"> farm infrastructure such as tracks, irrigation </w:t>
      </w:r>
      <w:r w:rsidRPr="004D6EC7">
        <w:t xml:space="preserve">systems </w:t>
      </w:r>
      <w:r w:rsidRPr="004D6EC7">
        <w:lastRenderedPageBreak/>
        <w:t>and a few sporadic farm buildings</w:t>
      </w:r>
      <w:r w:rsidR="00BC152E">
        <w:t>,</w:t>
      </w:r>
      <w:r w:rsidRPr="004D6EC7">
        <w:t xml:space="preserve"> and dwellings/homestead clusters </w:t>
      </w:r>
      <w:r w:rsidR="00BC152E">
        <w:t>(</w:t>
      </w:r>
      <w:r w:rsidRPr="004D6EC7">
        <w:t>some of which provide visitor accommodation and event facilities</w:t>
      </w:r>
      <w:r w:rsidR="00BC152E">
        <w:t>)</w:t>
      </w:r>
      <w:r w:rsidRPr="004D6EC7">
        <w:t>.</w:t>
      </w:r>
    </w:p>
    <w:p w14:paraId="09CCE1A8" w14:textId="5CA7B888" w:rsidR="00436298" w:rsidRDefault="7F65E652" w:rsidP="001C1B3F">
      <w:pPr>
        <w:pStyle w:val="ListParagraph"/>
        <w:numPr>
          <w:ilvl w:val="0"/>
          <w:numId w:val="11"/>
        </w:numPr>
      </w:pPr>
      <w:r>
        <w:t>Low density rural living and hobby farming on the lower flanks or toe of Mount Brown and adjacent to Lake Hawea - Albert Town Road. Mt Maude vineyard is also located on the lower Mount Brown slopes. Rural living/hobby farming lots are generally between 2</w:t>
      </w:r>
      <w:r w:rsidR="00AA68FD">
        <w:t>ha</w:t>
      </w:r>
      <w:r>
        <w:t xml:space="preserve"> and 9ha in size, with a few larger lots greater than 50ha. Dwellings are set </w:t>
      </w:r>
      <w:r w:rsidRPr="0094014F">
        <w:t xml:space="preserve">back </w:t>
      </w:r>
      <w:commentRangeStart w:id="1"/>
      <w:r w:rsidR="00BF7582" w:rsidRPr="0094014F">
        <w:rPr>
          <w:u w:val="single"/>
        </w:rPr>
        <w:t>to varying degrees</w:t>
      </w:r>
      <w:commentRangeEnd w:id="1"/>
      <w:r w:rsidR="00E67003">
        <w:rPr>
          <w:rStyle w:val="CommentReference"/>
          <w:rFonts w:ascii="Arial Narrow" w:eastAsia="Times New Roman" w:hAnsi="Arial Narrow"/>
          <w:lang w:eastAsia="en-GB"/>
        </w:rPr>
        <w:commentReference w:id="1"/>
      </w:r>
      <w:r w:rsidR="00BF7582" w:rsidRPr="0094014F">
        <w:t xml:space="preserve"> </w:t>
      </w:r>
      <w:r w:rsidRPr="0094014F">
        <w:t>from Maungawera Valley Road</w:t>
      </w:r>
      <w:r w:rsidR="00BF7582" w:rsidRPr="0094014F">
        <w:t xml:space="preserve">. </w:t>
      </w:r>
      <w:commentRangeStart w:id="2"/>
      <w:r w:rsidR="00BF7582" w:rsidRPr="0094014F">
        <w:rPr>
          <w:u w:val="single"/>
        </w:rPr>
        <w:t>Some dwellings are close to the road. However,</w:t>
      </w:r>
      <w:r w:rsidR="003E274A">
        <w:rPr>
          <w:u w:val="single"/>
        </w:rPr>
        <w:t xml:space="preserve"> </w:t>
      </w:r>
      <w:r w:rsidR="00BF7582" w:rsidRPr="0094014F">
        <w:rPr>
          <w:u w:val="single"/>
        </w:rPr>
        <w:t xml:space="preserve">all </w:t>
      </w:r>
      <w:r w:rsidR="003E274A">
        <w:rPr>
          <w:u w:val="single"/>
        </w:rPr>
        <w:t xml:space="preserve">existing </w:t>
      </w:r>
      <w:r w:rsidR="00BF7582" w:rsidRPr="0094014F">
        <w:rPr>
          <w:u w:val="single"/>
        </w:rPr>
        <w:t>dwellings</w:t>
      </w:r>
      <w:commentRangeEnd w:id="2"/>
      <w:r w:rsidR="00E67003">
        <w:rPr>
          <w:rStyle w:val="CommentReference"/>
          <w:rFonts w:ascii="Arial Narrow" w:eastAsia="Times New Roman" w:hAnsi="Arial Narrow"/>
          <w:lang w:eastAsia="en-GB"/>
        </w:rPr>
        <w:commentReference w:id="2"/>
      </w:r>
      <w:r w:rsidRPr="0094014F">
        <w:t xml:space="preserve"> are generally well integrated by the hummocky topography of the mountain flanks or by existing vegetation and </w:t>
      </w:r>
      <w:commentRangeStart w:id="3"/>
      <w:r w:rsidR="00BF7582" w:rsidRPr="0094014F">
        <w:rPr>
          <w:u w:val="single"/>
        </w:rPr>
        <w:t>as such</w:t>
      </w:r>
      <w:commentRangeEnd w:id="3"/>
      <w:r w:rsidR="00E67003">
        <w:rPr>
          <w:rStyle w:val="CommentReference"/>
          <w:rFonts w:ascii="Arial Narrow" w:eastAsia="Times New Roman" w:hAnsi="Arial Narrow"/>
          <w:lang w:eastAsia="en-GB"/>
        </w:rPr>
        <w:commentReference w:id="3"/>
      </w:r>
      <w:r w:rsidR="00BF7582" w:rsidRPr="0094014F">
        <w:t xml:space="preserve"> </w:t>
      </w:r>
      <w:r>
        <w:t xml:space="preserve">are not visually prominent from the road. </w:t>
      </w:r>
    </w:p>
    <w:p w14:paraId="70224E00" w14:textId="77777777" w:rsidR="00C806D3" w:rsidRDefault="00C806D3" w:rsidP="00C806D3">
      <w:pPr>
        <w:pStyle w:val="ListParagraph"/>
      </w:pPr>
    </w:p>
    <w:p w14:paraId="4F249939" w14:textId="069DA689" w:rsidR="00C806D3" w:rsidRDefault="00C806D3" w:rsidP="001C1B3F">
      <w:pPr>
        <w:pStyle w:val="ListParagraph"/>
        <w:numPr>
          <w:ilvl w:val="0"/>
          <w:numId w:val="11"/>
        </w:numPr>
      </w:pPr>
      <w:r>
        <w:t>The land use context of the PA includes:</w:t>
      </w:r>
    </w:p>
    <w:p w14:paraId="3D5D8D51" w14:textId="5AEDAA82" w:rsidR="005C75E6" w:rsidRDefault="005C75E6" w:rsidP="009C0DCC">
      <w:pPr>
        <w:pStyle w:val="Bodynumberedabc"/>
        <w:numPr>
          <w:ilvl w:val="1"/>
          <w:numId w:val="14"/>
        </w:numPr>
      </w:pPr>
      <w:r>
        <w:t xml:space="preserve">RCL open working farmland or kānuka-lined stream courses to the west as far as </w:t>
      </w:r>
      <w:proofErr w:type="spellStart"/>
      <w:r>
        <w:t>Waiariki</w:t>
      </w:r>
      <w:proofErr w:type="spellEnd"/>
      <w:r>
        <w:t xml:space="preserve"> (Stevensons Arm), including the distinctive Maungawera fan.</w:t>
      </w:r>
    </w:p>
    <w:p w14:paraId="6AB31976" w14:textId="74DABAE0" w:rsidR="005C75E6" w:rsidRDefault="005C75E6" w:rsidP="009C0DCC">
      <w:pPr>
        <w:pStyle w:val="Bodynumberedabc"/>
        <w:numPr>
          <w:ilvl w:val="1"/>
          <w:numId w:val="14"/>
        </w:numPr>
      </w:pPr>
      <w:r>
        <w:t xml:space="preserve">RCL </w:t>
      </w:r>
      <w:r w:rsidR="00673CD0">
        <w:t xml:space="preserve">open </w:t>
      </w:r>
      <w:r>
        <w:t xml:space="preserve">pastoral farming on foothills </w:t>
      </w:r>
      <w:r w:rsidR="00673CD0">
        <w:t>and terraces/alluvial fans at the base of</w:t>
      </w:r>
      <w:r w:rsidR="00BE27A9">
        <w:t xml:space="preserve"> the Mount Maude/Mount Gold/Mount Burke ONL to the north.</w:t>
      </w:r>
    </w:p>
    <w:p w14:paraId="28E5CB03" w14:textId="357D8D9C" w:rsidR="009C0DCC" w:rsidRDefault="00BE27A9" w:rsidP="009C0DCC">
      <w:pPr>
        <w:pStyle w:val="Bodynumberedabc"/>
        <w:numPr>
          <w:ilvl w:val="1"/>
          <w:numId w:val="14"/>
        </w:numPr>
      </w:pPr>
      <w:r>
        <w:t xml:space="preserve">Pastoral farming, </w:t>
      </w:r>
      <w:proofErr w:type="gramStart"/>
      <w:r>
        <w:t>forestry</w:t>
      </w:r>
      <w:proofErr w:type="gramEnd"/>
      <w:r>
        <w:t xml:space="preserve"> and a small amount of rural living in the Maungawera Hill RCL to the north-east, and the </w:t>
      </w:r>
      <w:r w:rsidR="009C0DCC">
        <w:t xml:space="preserve">PA RCL West of Hawea River to the east across </w:t>
      </w:r>
      <w:r w:rsidR="005C75E6">
        <w:t>SH6, where rural living development is largely set back from the highway and/or screened by vegetation.</w:t>
      </w:r>
    </w:p>
    <w:p w14:paraId="4166C03B" w14:textId="37E49958" w:rsidR="00BE27A9" w:rsidRDefault="00BE27A9" w:rsidP="00BE27A9">
      <w:pPr>
        <w:pStyle w:val="Bodynumberedabc"/>
        <w:numPr>
          <w:ilvl w:val="1"/>
          <w:numId w:val="14"/>
        </w:numPr>
      </w:pPr>
      <w:r>
        <w:t>The Dublin Bay ONL extending to the ridge of Mount Brown, and RCL on the eastern part of Mount Brown to the south. These areas have open working farmland with a very low density of built development and contain sensitive ridgelines that are visible from Lake Wānaka, Mount Iron and public places on the Upper Clutha Basin floor.</w:t>
      </w:r>
    </w:p>
    <w:p w14:paraId="4C9549C2" w14:textId="6CEFA554" w:rsidR="001F1ECF" w:rsidRDefault="001F1ECF" w:rsidP="001F1ECF">
      <w:pPr>
        <w:pStyle w:val="Minorheading1"/>
      </w:pPr>
      <w:r>
        <w:t>Important archaeological and heritage features and their locations</w:t>
      </w:r>
      <w:r w:rsidR="00BE27A9">
        <w:t>:</w:t>
      </w:r>
      <w:r>
        <w:t xml:space="preserve"> </w:t>
      </w:r>
    </w:p>
    <w:p w14:paraId="21744920" w14:textId="7A4D6CD3" w:rsidR="005E359F" w:rsidRDefault="5B97B91C" w:rsidP="003040F7">
      <w:pPr>
        <w:pStyle w:val="Bodynumberedabc"/>
        <w:numPr>
          <w:ilvl w:val="0"/>
          <w:numId w:val="11"/>
        </w:numPr>
      </w:pPr>
      <w:r>
        <w:t>Fork Farm Homestead at 100-152 Maungawera Valley Road constructed in 1910, with a surrounding garden designed by Alfred Buxton in 1937.</w:t>
      </w:r>
    </w:p>
    <w:p w14:paraId="0E5FC272" w14:textId="5D5A8763" w:rsidR="007B21DE" w:rsidRDefault="00270EE0" w:rsidP="00270EE0">
      <w:pPr>
        <w:pStyle w:val="Bodynumberedabc"/>
        <w:numPr>
          <w:ilvl w:val="0"/>
          <w:numId w:val="11"/>
        </w:numPr>
      </w:pPr>
      <w:r>
        <w:t>Māori occupation or use of the area (for example, archaeological sites F40/12 and F40/13).</w:t>
      </w:r>
    </w:p>
    <w:p w14:paraId="13B09540" w14:textId="7A781CA3" w:rsidR="005E359F" w:rsidRDefault="004D6EC7" w:rsidP="005E359F">
      <w:pPr>
        <w:pStyle w:val="Minorheading1"/>
      </w:pPr>
      <w:r>
        <w:t>Mana</w:t>
      </w:r>
      <w:r w:rsidR="005E359F">
        <w:t xml:space="preserve"> whenua features</w:t>
      </w:r>
      <w:r w:rsidR="00BE27A9">
        <w:t xml:space="preserve"> and their locations:</w:t>
      </w:r>
      <w:r w:rsidR="005E359F">
        <w:t xml:space="preserve"> </w:t>
      </w:r>
    </w:p>
    <w:p w14:paraId="214CDFE1" w14:textId="35DB68B2" w:rsidR="00323A37" w:rsidRPr="00116C6D" w:rsidRDefault="00691019" w:rsidP="00116C6D">
      <w:pPr>
        <w:pStyle w:val="Bodynumberedabc"/>
        <w:numPr>
          <w:ilvl w:val="0"/>
          <w:numId w:val="11"/>
        </w:numPr>
      </w:pPr>
      <w:r w:rsidRPr="00AF44C8">
        <w:t xml:space="preserve">The entire area is ancestral land to </w:t>
      </w:r>
      <w:proofErr w:type="spellStart"/>
      <w:r w:rsidRPr="00AF44C8">
        <w:t>Kāi</w:t>
      </w:r>
      <w:proofErr w:type="spellEnd"/>
      <w:r w:rsidRPr="00AF44C8">
        <w:t xml:space="preserve"> Tahu </w:t>
      </w:r>
      <w:proofErr w:type="spellStart"/>
      <w:r w:rsidRPr="00AF44C8">
        <w:t>whānui</w:t>
      </w:r>
      <w:proofErr w:type="spellEnd"/>
      <w:r w:rsidRPr="00AF44C8">
        <w:t xml:space="preserve"> and, as such, all landscape is significant, given that whakapapa, whenua and wai are all intertwined in </w:t>
      </w:r>
      <w:proofErr w:type="spellStart"/>
      <w:r w:rsidRPr="00AF44C8">
        <w:t>te</w:t>
      </w:r>
      <w:proofErr w:type="spellEnd"/>
      <w:r w:rsidRPr="00AF44C8">
        <w:t xml:space="preserve"> </w:t>
      </w:r>
      <w:proofErr w:type="spellStart"/>
      <w:r w:rsidRPr="00AF44C8">
        <w:t>ao</w:t>
      </w:r>
      <w:proofErr w:type="spellEnd"/>
      <w:r w:rsidRPr="00AF44C8">
        <w:t xml:space="preserve"> Māori</w:t>
      </w:r>
      <w: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C805EF" w:rsidRDefault="00DD163F" w:rsidP="00725647">
            <w:pPr>
              <w:pStyle w:val="Minorheading1"/>
            </w:pPr>
            <w:r>
              <w:t xml:space="preserve">Associative </w:t>
            </w:r>
            <w:r w:rsidRPr="00C805EF">
              <w:t>Attributes and Values</w:t>
            </w:r>
          </w:p>
          <w:p w14:paraId="11A585D2" w14:textId="4AC479BF" w:rsidR="00DD163F" w:rsidRDefault="004D6EC7" w:rsidP="00725647">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t>
            </w:r>
            <w:proofErr w:type="spellStart"/>
            <w:r w:rsidR="00DD163F">
              <w:t>wairua</w:t>
            </w:r>
            <w:proofErr w:type="spellEnd"/>
            <w:r w:rsidR="00DD163F">
              <w:t xml:space="preserve"> • Historic values • Shared and recognised values • Recreation and scenic values • </w:t>
            </w:r>
          </w:p>
          <w:p w14:paraId="160B8216" w14:textId="77777777" w:rsidR="00DD163F" w:rsidRPr="0009022F" w:rsidRDefault="00DD163F" w:rsidP="00725647">
            <w:pPr>
              <w:pStyle w:val="Bodyunnumbered"/>
              <w:rPr>
                <w:noProof/>
              </w:rPr>
            </w:pPr>
          </w:p>
        </w:tc>
      </w:tr>
    </w:tbl>
    <w:p w14:paraId="4FA86C82" w14:textId="542F385C" w:rsidR="002F366A" w:rsidRDefault="004D6EC7" w:rsidP="00116C6D">
      <w:pPr>
        <w:pStyle w:val="Minorheading1"/>
      </w:pPr>
      <w:r>
        <w:t>Mana</w:t>
      </w:r>
      <w:r w:rsidR="00F60833">
        <w:t xml:space="preserve"> whenua associations and experience</w:t>
      </w:r>
      <w:r w:rsidR="00C22AAB">
        <w:t>:</w:t>
      </w:r>
      <w:r w:rsidR="00F60833">
        <w:t xml:space="preserve"> </w:t>
      </w:r>
    </w:p>
    <w:p w14:paraId="3943C85D" w14:textId="77777777" w:rsidR="00691019" w:rsidRDefault="00691019" w:rsidP="00691019">
      <w:pPr>
        <w:pStyle w:val="Bodynumberedabc"/>
        <w:numPr>
          <w:ilvl w:val="0"/>
          <w:numId w:val="11"/>
        </w:numPr>
      </w:pPr>
      <w:proofErr w:type="spellStart"/>
      <w:r w:rsidRPr="00BD3D30">
        <w:t>Kāi</w:t>
      </w:r>
      <w:proofErr w:type="spellEnd"/>
      <w:r w:rsidRPr="00BD3D30">
        <w:t xml:space="preserve"> Tahu whakapapa connections to whenua and wai generate a kaitiaki duty to uphold the mauri of all important landscape areas</w:t>
      </w:r>
      <w:r>
        <w:t>.</w:t>
      </w:r>
    </w:p>
    <w:p w14:paraId="50AC99CA" w14:textId="6EDB4D53" w:rsidR="002F366A" w:rsidRDefault="002F366A" w:rsidP="002F366A">
      <w:pPr>
        <w:pStyle w:val="Minorheading1"/>
      </w:pPr>
      <w:r>
        <w:t>Important historic</w:t>
      </w:r>
      <w:r w:rsidR="002965B8">
        <w:t xml:space="preserve"> attributes and</w:t>
      </w:r>
      <w:r>
        <w:t xml:space="preserve"> values</w:t>
      </w:r>
      <w:r w:rsidR="00C22AAB">
        <w:t>:</w:t>
      </w:r>
    </w:p>
    <w:p w14:paraId="6BEF798B" w14:textId="139C50FA" w:rsidR="00B7516E" w:rsidRDefault="7F65E652" w:rsidP="003040F7">
      <w:pPr>
        <w:pStyle w:val="Bodynumberedabc"/>
        <w:numPr>
          <w:ilvl w:val="0"/>
          <w:numId w:val="11"/>
        </w:numPr>
      </w:pPr>
      <w:r>
        <w:t>Associations of the area with early European settlement and farming, including Fork Farm (formerly part of Wanaka Station</w:t>
      </w:r>
      <w:r w:rsidR="00C22AAB">
        <w:t xml:space="preserve"> and later the Forks Run</w:t>
      </w:r>
      <w:r>
        <w:t>).</w:t>
      </w:r>
    </w:p>
    <w:p w14:paraId="241E7295" w14:textId="6E32666E" w:rsidR="00046623" w:rsidRDefault="00F60833" w:rsidP="00C805EF">
      <w:pPr>
        <w:pStyle w:val="Minorheading1"/>
      </w:pPr>
      <w:r>
        <w:lastRenderedPageBreak/>
        <w:t xml:space="preserve">Important shared and recognised </w:t>
      </w:r>
      <w:r w:rsidR="00B7516E">
        <w:t xml:space="preserve">attributes and </w:t>
      </w:r>
      <w:r>
        <w:t>values</w:t>
      </w:r>
      <w:r w:rsidR="00C22AAB">
        <w:t>:</w:t>
      </w:r>
      <w:r>
        <w:t xml:space="preserve"> </w:t>
      </w:r>
    </w:p>
    <w:p w14:paraId="1D82125F" w14:textId="4AE20263" w:rsidR="0010403D" w:rsidRDefault="7F65E652" w:rsidP="003040F7">
      <w:pPr>
        <w:pStyle w:val="Bodynumberedabc"/>
        <w:numPr>
          <w:ilvl w:val="0"/>
          <w:numId w:val="11"/>
        </w:numPr>
      </w:pPr>
      <w:r>
        <w:t>The low population density and infrequent through traffic mean that the valley is not a significant component of the shared and recognised landscape values of the Upper Clutha</w:t>
      </w:r>
      <w:r w:rsidR="0076467F">
        <w:t>. However</w:t>
      </w:r>
      <w:r w:rsidR="005852DA">
        <w:t xml:space="preserve">, </w:t>
      </w:r>
      <w:r w:rsidR="0076467F">
        <w:t>it</w:t>
      </w:r>
      <w:r w:rsidR="005852DA">
        <w:t xml:space="preserve"> is valued by local residents</w:t>
      </w:r>
      <w:r w:rsidR="0076467F">
        <w:t xml:space="preserve"> as part of their sense of place</w:t>
      </w:r>
      <w: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3A7A19F1"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 </w:t>
            </w:r>
          </w:p>
          <w:p w14:paraId="77DD2747" w14:textId="77777777" w:rsidR="00DD163F" w:rsidRPr="0009022F" w:rsidRDefault="00DD163F" w:rsidP="00725647">
            <w:pPr>
              <w:pStyle w:val="Bodyunnumbered"/>
              <w:rPr>
                <w:noProof/>
              </w:rPr>
            </w:pPr>
          </w:p>
        </w:tc>
      </w:tr>
    </w:tbl>
    <w:p w14:paraId="3BD1F8FE" w14:textId="1E907EC7" w:rsidR="00F60833" w:rsidRDefault="00F60833" w:rsidP="00C805EF">
      <w:pPr>
        <w:pStyle w:val="Minorheading1"/>
      </w:pPr>
      <w:r>
        <w:t xml:space="preserve">Legibility and </w:t>
      </w:r>
      <w:r w:rsidR="00FF1DBF">
        <w:t>e</w:t>
      </w:r>
      <w:r>
        <w:t xml:space="preserve">xpressiveness </w:t>
      </w:r>
      <w:r w:rsidR="002F366A">
        <w:t>attributes</w:t>
      </w:r>
      <w:r w:rsidR="00D53379">
        <w:t xml:space="preserve"> and values</w:t>
      </w:r>
      <w:r w:rsidR="00C22AAB">
        <w:t>:</w:t>
      </w:r>
    </w:p>
    <w:p w14:paraId="276E2C51" w14:textId="02B78F52" w:rsidR="00046623" w:rsidRDefault="21135002" w:rsidP="00884527">
      <w:pPr>
        <w:pStyle w:val="Bodynumberedabc"/>
        <w:numPr>
          <w:ilvl w:val="0"/>
          <w:numId w:val="14"/>
        </w:numPr>
      </w:pPr>
      <w:r>
        <w:t xml:space="preserve">The </w:t>
      </w:r>
      <w:r w:rsidRPr="00C22AAB">
        <w:t xml:space="preserve">open flat expanse of the valley floor and the elongated and hummocky flanks of Mount Brown are expressive of the interaction of the glacial and fluvial processes that have shaped the </w:t>
      </w:r>
      <w:r>
        <w:t>valley.</w:t>
      </w:r>
    </w:p>
    <w:p w14:paraId="12B483F9" w14:textId="74EE68C2" w:rsidR="00F60833" w:rsidRDefault="00F60833" w:rsidP="00C805EF">
      <w:pPr>
        <w:pStyle w:val="Minorheading1"/>
      </w:pPr>
      <w:r>
        <w:t xml:space="preserve">Particularly important views to and from the area </w:t>
      </w:r>
    </w:p>
    <w:p w14:paraId="7A496F5A" w14:textId="2EF2BF6B" w:rsidR="00BC65D7" w:rsidRDefault="001D15CD" w:rsidP="003040F7">
      <w:pPr>
        <w:pStyle w:val="Bodynumberedabc"/>
        <w:numPr>
          <w:ilvl w:val="0"/>
          <w:numId w:val="14"/>
        </w:numPr>
      </w:pPr>
      <w:r>
        <w:t>Highly scenic v</w:t>
      </w:r>
      <w:r w:rsidR="00C13660">
        <w:t>iews from Maungawera Valley Road</w:t>
      </w:r>
      <w:r>
        <w:t xml:space="preserve"> across open farmland to the </w:t>
      </w:r>
      <w:r w:rsidR="0012751A">
        <w:t>northern mountain</w:t>
      </w:r>
      <w:r w:rsidR="005852DA">
        <w:t>ous ONL</w:t>
      </w:r>
      <w:r w:rsidR="0012751A">
        <w:t xml:space="preserve"> and to the southern flank of Mount Brown, which is somewhat foreshortened as a result of the proximity of the road to the mountain toe. </w:t>
      </w:r>
      <w:r w:rsidR="00C27549">
        <w:t>V</w:t>
      </w:r>
      <w:r w:rsidR="0012751A">
        <w:t>iews have a s</w:t>
      </w:r>
      <w:r>
        <w:t xml:space="preserve">trong </w:t>
      </w:r>
      <w:r w:rsidR="00985AFF" w:rsidRPr="00985AFF">
        <w:rPr>
          <w:strike/>
        </w:rPr>
        <w:t>‘</w:t>
      </w:r>
      <w:commentRangeStart w:id="4"/>
      <w:r w:rsidRPr="00985AFF">
        <w:rPr>
          <w:strike/>
        </w:rPr>
        <w:t>working farm</w:t>
      </w:r>
      <w:r w:rsidR="00985AFF" w:rsidRPr="00985AFF">
        <w:rPr>
          <w:strike/>
        </w:rPr>
        <w:t>’</w:t>
      </w:r>
      <w:commentRangeEnd w:id="4"/>
      <w:r w:rsidR="004A3085">
        <w:rPr>
          <w:rStyle w:val="CommentReference"/>
          <w:rFonts w:ascii="Arial Narrow" w:hAnsi="Arial Narrow"/>
        </w:rPr>
        <w:commentReference w:id="4"/>
      </w:r>
      <w:r>
        <w:t xml:space="preserve"> </w:t>
      </w:r>
      <w:r w:rsidR="00985AFF">
        <w:t xml:space="preserve">working farm </w:t>
      </w:r>
      <w:r w:rsidR="0012751A">
        <w:t xml:space="preserve">rural </w:t>
      </w:r>
      <w:r>
        <w:t>character</w:t>
      </w:r>
      <w:r w:rsidR="0012751A">
        <w:t>, with most rural living activity obscured by topography or vegetation.</w:t>
      </w:r>
    </w:p>
    <w:p w14:paraId="78DC0A56" w14:textId="0A1043B9" w:rsidR="00C22AAB" w:rsidRDefault="00C22AAB" w:rsidP="003040F7">
      <w:pPr>
        <w:pStyle w:val="Bodynumberedabc"/>
        <w:numPr>
          <w:ilvl w:val="0"/>
          <w:numId w:val="14"/>
        </w:numPr>
      </w:pPr>
      <w:r>
        <w:t>The highly coherent pattern of large open paddocks alternating with north-south shelterbelts across the valley floor contribute</w:t>
      </w:r>
      <w:r w:rsidR="00691019">
        <w:t>s</w:t>
      </w:r>
      <w:r>
        <w:t xml:space="preserve"> strongly to the scenic values of the valley and allows unobstructed sequential views to the surrounding ONL and RCL landscapes.</w:t>
      </w:r>
    </w:p>
    <w:p w14:paraId="2D02CDBA" w14:textId="5CB69D90" w:rsidR="00691019" w:rsidRDefault="00691019" w:rsidP="003040F7">
      <w:pPr>
        <w:pStyle w:val="Bodynumberedabc"/>
        <w:numPr>
          <w:ilvl w:val="0"/>
          <w:numId w:val="14"/>
        </w:numPr>
      </w:pPr>
      <w:r>
        <w:t xml:space="preserve">Views from Lake Hāwea - Albert Town Road to the </w:t>
      </w:r>
      <w:r w:rsidR="00B70F5A">
        <w:t>alluvially truncated escarpments at the eastern end of Mount Brown and to the eastern mouth of the Maungawera Valley at the road intersection. The farmed and managed flats contrast with the unmodified slopes of Mount Brown and more distant mountains in these views and the scattered patterns of regenerating kanuka on the escarpment contribute to perceptions of naturalness. Highly visible dwellings, domestication and earth mounding between the road and Mount Brown somewhat compromise the pleasantness, coherence and rural character of the views.</w:t>
      </w:r>
    </w:p>
    <w:p w14:paraId="37084036" w14:textId="5DE96491" w:rsidR="00F60833" w:rsidRDefault="00F60833" w:rsidP="00C805EF">
      <w:pPr>
        <w:pStyle w:val="Minorheading1"/>
      </w:pPr>
      <w:r>
        <w:t>Naturalness</w:t>
      </w:r>
      <w:r w:rsidR="00C5147C">
        <w:t xml:space="preserve"> attributes and values</w:t>
      </w:r>
    </w:p>
    <w:p w14:paraId="6B2E53CE" w14:textId="15634ADE" w:rsidR="00046623" w:rsidRDefault="00C27549" w:rsidP="003040F7">
      <w:pPr>
        <w:pStyle w:val="Bodynumberedabc"/>
        <w:numPr>
          <w:ilvl w:val="0"/>
          <w:numId w:val="14"/>
        </w:numPr>
      </w:pPr>
      <w:r>
        <w:t>T</w:t>
      </w:r>
      <w:r w:rsidR="0000743D">
        <w:t xml:space="preserve">here is </w:t>
      </w:r>
      <w:r w:rsidR="009E38BA">
        <w:t>a moderate level of naturalness</w:t>
      </w:r>
      <w:r w:rsidR="00884527">
        <w:t xml:space="preserve"> </w:t>
      </w:r>
      <w:r w:rsidR="009E38BA">
        <w:t>with</w:t>
      </w:r>
      <w:r w:rsidR="0000743D">
        <w:t xml:space="preserve"> a predominance of natural rather than built elements, but</w:t>
      </w:r>
      <w:r w:rsidR="009E38BA">
        <w:t xml:space="preserve"> human intervention </w:t>
      </w:r>
      <w:r w:rsidR="00470D4F">
        <w:t>as</w:t>
      </w:r>
      <w:r w:rsidR="009E38BA">
        <w:t xml:space="preserve"> managed farmland and rural living</w:t>
      </w:r>
      <w:r w:rsidR="00470D4F">
        <w:t xml:space="preserve"> is evident</w:t>
      </w:r>
      <w:r w:rsidR="009E38BA">
        <w:t>.</w:t>
      </w:r>
      <w:r w:rsidR="00C22AAB">
        <w:t xml:space="preserve"> The variable but coherent patterns of rougher pasture and regenerating </w:t>
      </w:r>
      <w:r w:rsidR="005852DA">
        <w:t>kānuka on the upper slopes of Mount Brown contribute to perceptions of naturalness.</w:t>
      </w:r>
    </w:p>
    <w:p w14:paraId="179A0D0D" w14:textId="77777777" w:rsidR="0012751A" w:rsidRDefault="0012751A" w:rsidP="0012751A">
      <w:pPr>
        <w:pStyle w:val="Minorheading1"/>
      </w:pPr>
      <w:r>
        <w:t xml:space="preserve">Memorability attributes and values </w:t>
      </w:r>
    </w:p>
    <w:p w14:paraId="0BF3712F" w14:textId="0616B6FB" w:rsidR="0012751A" w:rsidRPr="006F0C1D" w:rsidRDefault="00D649EF" w:rsidP="003040F7">
      <w:pPr>
        <w:pStyle w:val="Bodynumberedabc"/>
        <w:numPr>
          <w:ilvl w:val="0"/>
          <w:numId w:val="14"/>
        </w:numPr>
      </w:pPr>
      <w:r>
        <w:rPr>
          <w:lang w:val="en-GB" w:eastAsia="en-NZ"/>
        </w:rPr>
        <w:t>Memorable to residents and locals as an</w:t>
      </w:r>
      <w:r w:rsidR="0012751A">
        <w:rPr>
          <w:lang w:val="en-GB" w:eastAsia="en-NZ"/>
        </w:rPr>
        <w:t xml:space="preserve"> </w:t>
      </w:r>
      <w:r>
        <w:rPr>
          <w:lang w:val="en-GB" w:eastAsia="en-NZ"/>
        </w:rPr>
        <w:t>enclosed valley with a strong rural character.</w:t>
      </w:r>
    </w:p>
    <w:p w14:paraId="7909CD81" w14:textId="53AC2EC9" w:rsidR="00F60833" w:rsidRDefault="00F60833" w:rsidP="00C805EF">
      <w:pPr>
        <w:pStyle w:val="Minorheading1"/>
      </w:pPr>
      <w:r>
        <w:t xml:space="preserve">Transient </w:t>
      </w:r>
      <w:r w:rsidR="002F366A">
        <w:t>attributes</w:t>
      </w:r>
      <w:r w:rsidR="00C5147C">
        <w:t xml:space="preserve"> and values</w:t>
      </w:r>
    </w:p>
    <w:p w14:paraId="129BD96A" w14:textId="2C5AEBEC" w:rsidR="00F60833" w:rsidRDefault="00436298" w:rsidP="003040F7">
      <w:pPr>
        <w:pStyle w:val="Bodynumberedabc"/>
        <w:numPr>
          <w:ilvl w:val="0"/>
          <w:numId w:val="14"/>
        </w:numPr>
      </w:pPr>
      <w:r>
        <w:t>T</w:t>
      </w:r>
      <w:r w:rsidRPr="00436298">
        <w:t xml:space="preserve">ransient </w:t>
      </w:r>
      <w:r w:rsidR="008E55A4">
        <w:t>attributes</w:t>
      </w:r>
      <w:r w:rsidRPr="00436298">
        <w:t xml:space="preserve"> of the landscape include </w:t>
      </w:r>
      <w:r w:rsidR="00517B0A">
        <w:t xml:space="preserve">seasonal </w:t>
      </w:r>
      <w:r w:rsidRPr="00436298">
        <w:t>foliage and pasture</w:t>
      </w:r>
      <w:r w:rsidR="008E55A4">
        <w:t xml:space="preserve"> or crop</w:t>
      </w:r>
      <w:r w:rsidRPr="00436298">
        <w:t xml:space="preserve"> colours, the</w:t>
      </w:r>
      <w:r>
        <w:t xml:space="preserve"> </w:t>
      </w:r>
      <w:r w:rsidRPr="00436298">
        <w:t>changing shadow patterns from shelter belts and the presence of stock and wildlife</w:t>
      </w:r>
      <w:r>
        <w:t xml:space="preserve"> such as hawks</w:t>
      </w:r>
      <w:r w:rsidRPr="00436298">
        <w:t>.</w:t>
      </w:r>
    </w:p>
    <w:p w14:paraId="164E5337" w14:textId="54FC6B7E" w:rsidR="002F366A" w:rsidRDefault="00C5147C" w:rsidP="002F366A">
      <w:pPr>
        <w:pStyle w:val="Minorheading1"/>
      </w:pPr>
      <w:r>
        <w:t>Remoteness/wildness</w:t>
      </w:r>
      <w:r w:rsidR="002F366A">
        <w:t xml:space="preserve"> attributes</w:t>
      </w:r>
      <w:r w:rsidR="00E627D5">
        <w:t xml:space="preserve"> and values</w:t>
      </w:r>
    </w:p>
    <w:p w14:paraId="79FFB8D2" w14:textId="298D4769" w:rsidR="002F366A" w:rsidRDefault="00D649EF" w:rsidP="003040F7">
      <w:pPr>
        <w:pStyle w:val="Bodynumberedabc"/>
        <w:numPr>
          <w:ilvl w:val="0"/>
          <w:numId w:val="14"/>
        </w:numPr>
      </w:pPr>
      <w:r>
        <w:t>The lack of through traffic and easy access to the lake, together with a low population density, give the valley a very strong sense of r</w:t>
      </w:r>
      <w:r w:rsidR="00640D2F">
        <w:t>ural tranquillity</w:t>
      </w:r>
      <w:r>
        <w:t>,</w:t>
      </w:r>
      <w:r w:rsidR="00640D2F">
        <w:t xml:space="preserve"> quietness </w:t>
      </w:r>
      <w:r>
        <w:t>and remoteness</w:t>
      </w:r>
      <w:r w:rsidR="008E55A4">
        <w:t>.</w:t>
      </w:r>
      <w:r>
        <w:t xml:space="preserve"> </w:t>
      </w:r>
    </w:p>
    <w:p w14:paraId="470B4E49" w14:textId="0F1213E3" w:rsidR="00F60833" w:rsidRDefault="00F60833" w:rsidP="00C805EF">
      <w:pPr>
        <w:pStyle w:val="Minorheading1"/>
      </w:pPr>
      <w:r>
        <w:lastRenderedPageBreak/>
        <w:t xml:space="preserve">Aesthetic </w:t>
      </w:r>
      <w:r w:rsidR="002F366A">
        <w:t>attributes</w:t>
      </w:r>
      <w:r w:rsidR="00E627D5">
        <w:t xml:space="preserve"> and values</w:t>
      </w:r>
    </w:p>
    <w:p w14:paraId="357E9F8C" w14:textId="4E489205" w:rsidR="00DE2F6F" w:rsidRDefault="00D649EF" w:rsidP="003040F7">
      <w:pPr>
        <w:pStyle w:val="Bodynumberedabc"/>
        <w:numPr>
          <w:ilvl w:val="0"/>
          <w:numId w:val="14"/>
        </w:numPr>
      </w:pPr>
      <w:r>
        <w:t xml:space="preserve">Strong aesthetic attributes </w:t>
      </w:r>
      <w:r w:rsidR="00DE2F6F">
        <w:t>as a result of</w:t>
      </w:r>
      <w:r w:rsidR="005852DA">
        <w:t>:</w:t>
      </w:r>
    </w:p>
    <w:p w14:paraId="54D142CD" w14:textId="5116B3C4" w:rsidR="00F60833" w:rsidRDefault="00DE2F6F" w:rsidP="003040F7">
      <w:pPr>
        <w:pStyle w:val="Bodynumberedabc"/>
        <w:numPr>
          <w:ilvl w:val="1"/>
          <w:numId w:val="14"/>
        </w:numPr>
      </w:pPr>
      <w:r>
        <w:t>the highly attractive rural views across open pastoral/cropping land to the dramatic and sublime landforms of the Mount Maude/Mount Gold/Mount Burke range and to the elongated form of Mount Brown, with its regenerating kānuka cover;</w:t>
      </w:r>
    </w:p>
    <w:p w14:paraId="6EFB39E5" w14:textId="71375BEA" w:rsidR="005852DA" w:rsidRDefault="005852DA" w:rsidP="003040F7">
      <w:pPr>
        <w:pStyle w:val="Bodynumberedabc"/>
        <w:numPr>
          <w:ilvl w:val="1"/>
          <w:numId w:val="14"/>
        </w:numPr>
      </w:pPr>
      <w:r>
        <w:t>the coherent patterns of open farmland and shelterbelts;</w:t>
      </w:r>
    </w:p>
    <w:p w14:paraId="3FA6DE53" w14:textId="5279CC8A" w:rsidR="00DE2F6F" w:rsidRDefault="00DE2F6F" w:rsidP="003040F7">
      <w:pPr>
        <w:pStyle w:val="Bodynumberedabc"/>
        <w:numPr>
          <w:ilvl w:val="1"/>
          <w:numId w:val="14"/>
        </w:numPr>
      </w:pPr>
      <w:r>
        <w:t xml:space="preserve">the spacious and tranquil </w:t>
      </w:r>
      <w:r w:rsidR="00985AFF" w:rsidRPr="00985AFF">
        <w:rPr>
          <w:strike/>
        </w:rPr>
        <w:t>‘</w:t>
      </w:r>
      <w:commentRangeStart w:id="5"/>
      <w:r w:rsidRPr="00985AFF">
        <w:rPr>
          <w:strike/>
        </w:rPr>
        <w:t>working farm</w:t>
      </w:r>
      <w:r w:rsidR="00985AFF" w:rsidRPr="00985AFF">
        <w:rPr>
          <w:strike/>
        </w:rPr>
        <w:t>’</w:t>
      </w:r>
      <w:commentRangeEnd w:id="5"/>
      <w:r w:rsidR="004A3085" w:rsidRPr="00985AFF">
        <w:rPr>
          <w:rStyle w:val="CommentReference"/>
          <w:rFonts w:ascii="Arial Narrow" w:hAnsi="Arial Narrow"/>
          <w:strike/>
        </w:rPr>
        <w:commentReference w:id="5"/>
      </w:r>
      <w:r w:rsidRPr="00985AFF">
        <w:rPr>
          <w:strike/>
        </w:rPr>
        <w:t xml:space="preserve"> </w:t>
      </w:r>
      <w:r w:rsidR="00985AFF">
        <w:t xml:space="preserve">working farm </w:t>
      </w:r>
      <w:r>
        <w:t>rural character;</w:t>
      </w:r>
    </w:p>
    <w:p w14:paraId="5932F68A" w14:textId="3C0C2EC6" w:rsidR="00DE2F6F" w:rsidRDefault="00DE2F6F" w:rsidP="003040F7">
      <w:pPr>
        <w:pStyle w:val="Bodynumberedabc"/>
        <w:numPr>
          <w:ilvl w:val="1"/>
          <w:numId w:val="14"/>
        </w:numPr>
      </w:pPr>
      <w:r>
        <w:t>the low density of domestication, particularly on the valley floor;</w:t>
      </w:r>
    </w:p>
    <w:p w14:paraId="3A6B2E82" w14:textId="6BB8248D" w:rsidR="00DE2F6F" w:rsidRDefault="00DE2F6F" w:rsidP="003040F7">
      <w:pPr>
        <w:pStyle w:val="Bodynumberedabc"/>
        <w:numPr>
          <w:ilvl w:val="1"/>
          <w:numId w:val="14"/>
        </w:numPr>
      </w:pPr>
      <w:r>
        <w:t xml:space="preserve">the </w:t>
      </w:r>
      <w:r w:rsidR="00556339">
        <w:t xml:space="preserve">effective </w:t>
      </w:r>
      <w:r>
        <w:t>integration of dwellings by landform or vegetation</w:t>
      </w:r>
      <w:r w:rsidR="00556339">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2E3ACB4E" w:rsidR="00C77755" w:rsidRDefault="00C77755" w:rsidP="00725647">
            <w:pPr>
              <w:pStyle w:val="Bodyunnumbered"/>
              <w:rPr>
                <w:noProof/>
              </w:rPr>
            </w:pPr>
            <w:r w:rsidRPr="00C77755">
              <w:t>Physical • Perceptual (Sensory) • Associative</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0CAEA452"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14:paraId="5CEE5850" w14:textId="77777777" w:rsidTr="006D2BA3">
        <w:tc>
          <w:tcPr>
            <w:tcW w:w="1075" w:type="dxa"/>
          </w:tcPr>
          <w:p w14:paraId="13F77E22" w14:textId="15A5CE52" w:rsidR="00014777" w:rsidRDefault="00640D2F" w:rsidP="008537D5">
            <w:pPr>
              <w:pStyle w:val="Body"/>
              <w:jc w:val="center"/>
              <w:rPr>
                <w:noProof/>
              </w:rPr>
            </w:pPr>
            <w:r>
              <w:t xml:space="preserve"> </w:t>
            </w:r>
            <w:r w:rsidR="00014777">
              <w:rPr>
                <w:noProof/>
              </w:rPr>
              <w:t>very low</w:t>
            </w:r>
          </w:p>
        </w:tc>
        <w:tc>
          <w:tcPr>
            <w:tcW w:w="1055" w:type="dxa"/>
          </w:tcPr>
          <w:p w14:paraId="18AE92E1" w14:textId="77777777" w:rsidR="00014777" w:rsidRDefault="00014777" w:rsidP="008537D5">
            <w:pPr>
              <w:pStyle w:val="Body"/>
              <w:jc w:val="center"/>
              <w:rPr>
                <w:noProof/>
              </w:rPr>
            </w:pPr>
            <w:r>
              <w:rPr>
                <w:noProof/>
              </w:rPr>
              <w:t>low</w:t>
            </w:r>
          </w:p>
        </w:tc>
        <w:tc>
          <w:tcPr>
            <w:tcW w:w="1079" w:type="dxa"/>
          </w:tcPr>
          <w:p w14:paraId="7C4581E0" w14:textId="77777777" w:rsidR="00014777" w:rsidRDefault="00014777" w:rsidP="008537D5">
            <w:pPr>
              <w:pStyle w:val="Body"/>
              <w:jc w:val="center"/>
              <w:rPr>
                <w:noProof/>
              </w:rPr>
            </w:pPr>
            <w:r>
              <w:rPr>
                <w:noProof/>
              </w:rPr>
              <w:t>low-mod</w:t>
            </w:r>
          </w:p>
        </w:tc>
        <w:tc>
          <w:tcPr>
            <w:tcW w:w="1198" w:type="dxa"/>
          </w:tcPr>
          <w:p w14:paraId="11945ACD" w14:textId="77777777" w:rsidR="00014777" w:rsidRDefault="00014777" w:rsidP="008537D5">
            <w:pPr>
              <w:pStyle w:val="Body"/>
              <w:jc w:val="center"/>
              <w:rPr>
                <w:noProof/>
              </w:rPr>
            </w:pPr>
            <w:r>
              <w:rPr>
                <w:noProof/>
              </w:rPr>
              <w:t>moderate</w:t>
            </w:r>
          </w:p>
        </w:tc>
        <w:tc>
          <w:tcPr>
            <w:tcW w:w="1096" w:type="dxa"/>
          </w:tcPr>
          <w:p w14:paraId="036C17A9" w14:textId="77777777" w:rsidR="00014777" w:rsidRDefault="00014777" w:rsidP="008537D5">
            <w:pPr>
              <w:pStyle w:val="Body"/>
              <w:jc w:val="center"/>
              <w:rPr>
                <w:noProof/>
              </w:rPr>
            </w:pPr>
            <w:r>
              <w:rPr>
                <w:noProof/>
              </w:rPr>
              <w:t>mod-high</w:t>
            </w:r>
          </w:p>
        </w:tc>
        <w:tc>
          <w:tcPr>
            <w:tcW w:w="1076" w:type="dxa"/>
          </w:tcPr>
          <w:p w14:paraId="64D44FD0" w14:textId="77777777" w:rsidR="00014777" w:rsidRDefault="00014777" w:rsidP="008537D5">
            <w:pPr>
              <w:pStyle w:val="Body"/>
              <w:jc w:val="center"/>
              <w:rPr>
                <w:noProof/>
              </w:rPr>
            </w:pPr>
            <w:r>
              <w:rPr>
                <w:noProof/>
              </w:rPr>
              <w:t>high</w:t>
            </w:r>
          </w:p>
        </w:tc>
        <w:tc>
          <w:tcPr>
            <w:tcW w:w="1076" w:type="dxa"/>
          </w:tcPr>
          <w:p w14:paraId="4006B8DA" w14:textId="77777777" w:rsidR="00014777" w:rsidRDefault="00014777" w:rsidP="008537D5">
            <w:pPr>
              <w:pStyle w:val="Body"/>
              <w:jc w:val="center"/>
              <w:rPr>
                <w:noProof/>
              </w:rPr>
            </w:pPr>
            <w:r>
              <w:rPr>
                <w:noProof/>
              </w:rPr>
              <w:t>very high</w:t>
            </w:r>
          </w:p>
        </w:tc>
      </w:tr>
    </w:tbl>
    <w:p w14:paraId="3EBEDC17" w14:textId="7E68124A" w:rsidR="00014777" w:rsidRDefault="00014777" w:rsidP="00014777">
      <w:pPr>
        <w:pStyle w:val="Body"/>
        <w:spacing w:after="120"/>
      </w:pPr>
    </w:p>
    <w:p w14:paraId="7992A607" w14:textId="6AD50108" w:rsidR="007D5052" w:rsidRDefault="005852DA" w:rsidP="00014777">
      <w:pPr>
        <w:pStyle w:val="Body"/>
        <w:spacing w:after="120"/>
      </w:pPr>
      <w:r>
        <w:t xml:space="preserve">The physical, associative and perceptual attributes and values described above for </w:t>
      </w:r>
      <w:r w:rsidR="00556339">
        <w:t>Maungawera Valley</w:t>
      </w:r>
      <w:r w:rsidR="003A51CA">
        <w:t xml:space="preserve"> PA </w:t>
      </w:r>
      <w:r>
        <w:t>can be summarised as follows</w:t>
      </w:r>
      <w:r w:rsidR="007D5052">
        <w:t>:</w:t>
      </w:r>
    </w:p>
    <w:p w14:paraId="5AA2CB12" w14:textId="2B7CCD74" w:rsidR="00CD10B8" w:rsidRDefault="007D5052" w:rsidP="003040F7">
      <w:pPr>
        <w:pStyle w:val="Body"/>
        <w:numPr>
          <w:ilvl w:val="0"/>
          <w:numId w:val="12"/>
        </w:numPr>
      </w:pPr>
      <w:r>
        <w:rPr>
          <w:b/>
          <w:bCs/>
        </w:rPr>
        <w:t>M</w:t>
      </w:r>
      <w:r w:rsidR="00640D2F" w:rsidRPr="00640D2F">
        <w:rPr>
          <w:b/>
          <w:bCs/>
        </w:rPr>
        <w:t>oderate</w:t>
      </w:r>
      <w:r>
        <w:rPr>
          <w:b/>
          <w:bCs/>
        </w:rPr>
        <w:t xml:space="preserve"> physical values </w:t>
      </w:r>
      <w:r>
        <w:t>r</w:t>
      </w:r>
      <w:r w:rsidR="00B16122">
        <w:t>elat</w:t>
      </w:r>
      <w:r>
        <w:t>ing</w:t>
      </w:r>
      <w:r w:rsidR="00B16122">
        <w:t xml:space="preserve"> to the </w:t>
      </w:r>
      <w:r>
        <w:t xml:space="preserve">agricultural and horticultural land uses, </w:t>
      </w:r>
      <w:r w:rsidR="003A51CA">
        <w:t xml:space="preserve">the </w:t>
      </w:r>
      <w:commentRangeStart w:id="6"/>
      <w:r w:rsidR="0073621B" w:rsidRPr="00985AFF">
        <w:rPr>
          <w:u w:val="single"/>
        </w:rPr>
        <w:t>glacially formed</w:t>
      </w:r>
      <w:commentRangeEnd w:id="6"/>
      <w:r w:rsidR="00B07B94">
        <w:rPr>
          <w:rStyle w:val="CommentReference"/>
          <w:rFonts w:ascii="Arial Narrow" w:hAnsi="Arial Narrow"/>
        </w:rPr>
        <w:commentReference w:id="6"/>
      </w:r>
      <w:r w:rsidR="0073621B">
        <w:t xml:space="preserve"> </w:t>
      </w:r>
      <w:r w:rsidR="00556339" w:rsidRPr="00236FD1">
        <w:rPr>
          <w:lang w:eastAsia="en-NZ"/>
        </w:rPr>
        <w:t>r</w:t>
      </w:r>
      <w:r w:rsidR="005852DA">
        <w:rPr>
          <w:lang w:eastAsia="en-NZ"/>
        </w:rPr>
        <w:t>o</w:t>
      </w:r>
      <w:r w:rsidR="00556339" w:rsidRPr="00236FD1">
        <w:rPr>
          <w:lang w:eastAsia="en-NZ"/>
        </w:rPr>
        <w:t>che moutonn</w:t>
      </w:r>
      <w:r w:rsidR="00556339">
        <w:rPr>
          <w:rFonts w:ascii="Arial (Body)" w:hAnsi="Arial (Body)"/>
          <w:lang w:eastAsia="en-NZ"/>
        </w:rPr>
        <w:t>é</w:t>
      </w:r>
      <w:r w:rsidR="00556339" w:rsidRPr="00236FD1">
        <w:rPr>
          <w:lang w:eastAsia="en-NZ"/>
        </w:rPr>
        <w:t xml:space="preserve">e </w:t>
      </w:r>
      <w:r w:rsidR="00556339">
        <w:rPr>
          <w:lang w:val="en-GB" w:eastAsia="en-NZ"/>
        </w:rPr>
        <w:t>landform of Mount Brown</w:t>
      </w:r>
      <w:r w:rsidR="00CF55C0">
        <w:rPr>
          <w:lang w:val="en-GB" w:eastAsia="en-NZ"/>
        </w:rPr>
        <w:t xml:space="preserve">, </w:t>
      </w:r>
      <w:commentRangeStart w:id="7"/>
      <w:r w:rsidR="00985AFF" w:rsidRPr="00985AFF">
        <w:rPr>
          <w:strike/>
          <w:lang w:val="en-GB" w:eastAsia="en-NZ"/>
        </w:rPr>
        <w:t>the glacially formed</w:t>
      </w:r>
      <w:r w:rsidR="00985AFF">
        <w:rPr>
          <w:lang w:val="en-GB" w:eastAsia="en-NZ"/>
        </w:rPr>
        <w:t xml:space="preserve"> </w:t>
      </w:r>
      <w:r w:rsidR="0073621B" w:rsidRPr="00985AFF">
        <w:rPr>
          <w:u w:val="single"/>
          <w:lang w:val="en-GB" w:eastAsia="en-NZ"/>
        </w:rPr>
        <w:t>and</w:t>
      </w:r>
      <w:commentRangeEnd w:id="7"/>
      <w:r w:rsidR="00B07B94">
        <w:rPr>
          <w:rStyle w:val="CommentReference"/>
          <w:rFonts w:ascii="Arial Narrow" w:hAnsi="Arial Narrow"/>
        </w:rPr>
        <w:commentReference w:id="7"/>
      </w:r>
      <w:r w:rsidR="00CF55C0">
        <w:rPr>
          <w:lang w:val="en-GB" w:eastAsia="en-NZ"/>
        </w:rPr>
        <w:t xml:space="preserve"> outwash plain/alluvial fans of the valley floor</w:t>
      </w:r>
      <w:r>
        <w:t xml:space="preserve">, the </w:t>
      </w:r>
      <w:r w:rsidR="000E0532">
        <w:t xml:space="preserve">strong </w:t>
      </w:r>
      <w:r>
        <w:t xml:space="preserve">patterns of </w:t>
      </w:r>
      <w:r w:rsidR="00B16122">
        <w:t>r</w:t>
      </w:r>
      <w:r w:rsidR="00640D2F">
        <w:t xml:space="preserve">ural </w:t>
      </w:r>
      <w:r w:rsidR="00556339">
        <w:t>land use</w:t>
      </w:r>
      <w:r w:rsidR="00116C6D">
        <w:t>, and the mana whenua features associated with the area</w:t>
      </w:r>
      <w:r>
        <w:t>.</w:t>
      </w:r>
    </w:p>
    <w:p w14:paraId="747B0511" w14:textId="72DA999A" w:rsidR="00884527" w:rsidRDefault="00884527" w:rsidP="00884527">
      <w:pPr>
        <w:pStyle w:val="Body"/>
        <w:numPr>
          <w:ilvl w:val="0"/>
          <w:numId w:val="12"/>
        </w:numPr>
      </w:pPr>
      <w:r>
        <w:rPr>
          <w:b/>
          <w:bCs/>
        </w:rPr>
        <w:t xml:space="preserve">Low-moderate associative values </w:t>
      </w:r>
      <w:r>
        <w:t xml:space="preserve">relating to </w:t>
      </w:r>
      <w:r w:rsidR="00116C6D">
        <w:t xml:space="preserve">the mana whenua associations of the area, </w:t>
      </w:r>
      <w:r>
        <w:t>the historic heritage of European pastoral farming, and the shared and recognised values of the area for residents and locals.</w:t>
      </w:r>
    </w:p>
    <w:p w14:paraId="3613A46B" w14:textId="6DE29475" w:rsidR="003A51CA" w:rsidRDefault="003A51CA" w:rsidP="003040F7">
      <w:pPr>
        <w:pStyle w:val="Body"/>
        <w:numPr>
          <w:ilvl w:val="0"/>
          <w:numId w:val="12"/>
        </w:numPr>
      </w:pPr>
      <w:r>
        <w:rPr>
          <w:b/>
          <w:bCs/>
        </w:rPr>
        <w:t xml:space="preserve">Moderate-high perceptual values </w:t>
      </w:r>
      <w:r>
        <w:t xml:space="preserve">relating to the expressiveness of the </w:t>
      </w:r>
      <w:commentRangeStart w:id="8"/>
      <w:r w:rsidR="0073621B" w:rsidRPr="00985AFF">
        <w:rPr>
          <w:u w:val="single"/>
        </w:rPr>
        <w:t>underlying glacial landforms</w:t>
      </w:r>
      <w:commentRangeEnd w:id="8"/>
      <w:r w:rsidR="00B07B94">
        <w:rPr>
          <w:rStyle w:val="CommentReference"/>
          <w:rFonts w:ascii="Arial Narrow" w:hAnsi="Arial Narrow"/>
        </w:rPr>
        <w:commentReference w:id="8"/>
      </w:r>
      <w:r w:rsidR="0073621B">
        <w:t xml:space="preserve">, </w:t>
      </w:r>
      <w:r w:rsidR="000E0532">
        <w:t xml:space="preserve">terrace, escarpment and </w:t>
      </w:r>
      <w:r>
        <w:t>downland</w:t>
      </w:r>
      <w:commentRangeStart w:id="9"/>
      <w:r w:rsidR="0073621B" w:rsidRPr="00985AFF">
        <w:rPr>
          <w:u w:val="single"/>
        </w:rPr>
        <w:t>s</w:t>
      </w:r>
      <w:r>
        <w:t xml:space="preserve">, </w:t>
      </w:r>
      <w:r w:rsidR="00985AFF" w:rsidRPr="00985AFF">
        <w:rPr>
          <w:strike/>
        </w:rPr>
        <w:t xml:space="preserve">landforms </w:t>
      </w:r>
      <w:commentRangeEnd w:id="9"/>
      <w:r w:rsidR="00B07B94">
        <w:rPr>
          <w:rStyle w:val="CommentReference"/>
          <w:rFonts w:ascii="Arial Narrow" w:hAnsi="Arial Narrow"/>
        </w:rPr>
        <w:commentReference w:id="9"/>
      </w:r>
      <w:r>
        <w:t xml:space="preserve">the coherence of vegetation and land use patterns, the strong rural character, the scenic views across open pasture, the </w:t>
      </w:r>
      <w:r w:rsidR="00261AE7">
        <w:t>low-key</w:t>
      </w:r>
      <w:r>
        <w:t xml:space="preserve"> rural tranquillity and quietness, and the moderate level of naturalness, with rural living remaining subordinate to pasture/cropping and vegetation.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3CC5721E" w:rsidR="00C77755" w:rsidRDefault="00C77755" w:rsidP="00C77755">
      <w:pPr>
        <w:pStyle w:val="Body"/>
        <w:spacing w:after="0"/>
      </w:pPr>
    </w:p>
    <w:p w14:paraId="13C70728" w14:textId="08C33707" w:rsidR="0076467F" w:rsidRPr="00F43EF0" w:rsidRDefault="0076467F" w:rsidP="0076467F">
      <w:pPr>
        <w:pStyle w:val="Body"/>
      </w:pPr>
      <w:r w:rsidRPr="00F43EF0">
        <w:t>The landscape capacity of the PA RCL Maungawera Valley for a range of activities is set out below.</w:t>
      </w:r>
    </w:p>
    <w:p w14:paraId="6F008EDD" w14:textId="05F2ADE7" w:rsidR="00F60833" w:rsidRPr="00D066A9" w:rsidRDefault="004177B5" w:rsidP="2D5DDCF9">
      <w:pPr>
        <w:pStyle w:val="Body"/>
        <w:numPr>
          <w:ilvl w:val="0"/>
          <w:numId w:val="9"/>
        </w:numPr>
        <w:rPr>
          <w:rFonts w:asciiTheme="minorHAnsi" w:eastAsiaTheme="minorEastAsia" w:hAnsiTheme="minorHAnsi" w:cstheme="minorBidi"/>
          <w:szCs w:val="18"/>
        </w:rPr>
      </w:pPr>
      <w:r>
        <w:rPr>
          <w:b/>
          <w:bCs/>
        </w:rPr>
        <w:t>C</w:t>
      </w:r>
      <w:r w:rsidR="2D5DDCF9" w:rsidRPr="00F43EF0">
        <w:rPr>
          <w:b/>
          <w:bCs/>
        </w:rPr>
        <w:t>ommercial recreational activities</w:t>
      </w:r>
      <w:r w:rsidR="2D5DDCF9" w:rsidRPr="00F43EF0">
        <w:t xml:space="preserve"> – </w:t>
      </w:r>
      <w:r w:rsidR="2D5DDCF9" w:rsidRPr="00F43EF0">
        <w:rPr>
          <w:b/>
          <w:bCs/>
        </w:rPr>
        <w:t>very limited</w:t>
      </w:r>
      <w:r w:rsidR="2D5DDCF9" w:rsidRPr="00F43EF0">
        <w:t xml:space="preserve"> </w:t>
      </w:r>
      <w:r w:rsidR="00F43EF0" w:rsidRPr="00F43EF0">
        <w:t xml:space="preserve">landscape </w:t>
      </w:r>
      <w:r w:rsidR="2D5DDCF9" w:rsidRPr="00F43EF0">
        <w:t xml:space="preserve">capacity for </w:t>
      </w:r>
      <w:r w:rsidR="2D5DDCF9" w:rsidRPr="0028676E">
        <w:t>small scale and low-key</w:t>
      </w:r>
      <w:r w:rsidR="2D5DDCF9" w:rsidRPr="00F43EF0">
        <w:t xml:space="preserve"> activities based on the rural land resource</w:t>
      </w:r>
      <w:r w:rsidR="00F43EF0" w:rsidRPr="00F43EF0">
        <w:t xml:space="preserve"> </w:t>
      </w:r>
      <w:r w:rsidR="00F43EF0" w:rsidRPr="00F43EF0">
        <w:rPr>
          <w:rFonts w:eastAsia="Arial"/>
          <w:color w:val="000000" w:themeColor="text1"/>
          <w:szCs w:val="18"/>
        </w:rPr>
        <w:t>that</w:t>
      </w:r>
      <w:r w:rsidR="004A3085">
        <w:rPr>
          <w:rFonts w:asciiTheme="majorHAnsi" w:hAnsiTheme="majorHAnsi" w:cstheme="majorHAnsi"/>
          <w:szCs w:val="18"/>
        </w:rPr>
        <w:t xml:space="preserve"> </w:t>
      </w:r>
      <w:r w:rsidR="00F43EF0" w:rsidRPr="00F43EF0">
        <w:rPr>
          <w:rFonts w:eastAsia="Arial"/>
          <w:color w:val="000000" w:themeColor="text1"/>
          <w:szCs w:val="18"/>
        </w:rPr>
        <w:t>are</w:t>
      </w:r>
      <w:r w:rsidR="00F43EF0" w:rsidRPr="00F43EF0">
        <w:rPr>
          <w:rFonts w:eastAsia="Arial"/>
          <w:color w:val="000000" w:themeColor="text1"/>
          <w:szCs w:val="18"/>
          <w:lang w:val="en-GB"/>
        </w:rPr>
        <w:t xml:space="preserve"> visually recessive</w:t>
      </w:r>
      <w:r w:rsidR="00F43EF0" w:rsidRPr="006169A2">
        <w:rPr>
          <w:rFonts w:eastAsia="Arial"/>
          <w:color w:val="000000" w:themeColor="text1"/>
          <w:szCs w:val="18"/>
          <w:lang w:val="en-GB"/>
        </w:rPr>
        <w:t>; of a modest scale</w:t>
      </w:r>
      <w:r w:rsidR="006169A2">
        <w:rPr>
          <w:rFonts w:eastAsia="Arial"/>
          <w:color w:val="000000" w:themeColor="text1"/>
          <w:szCs w:val="18"/>
          <w:lang w:val="en-GB"/>
        </w:rPr>
        <w:t xml:space="preserve"> and</w:t>
      </w:r>
      <w:r w:rsidR="00F43EF0" w:rsidRPr="006169A2">
        <w:rPr>
          <w:rFonts w:eastAsia="Arial"/>
          <w:color w:val="000000" w:themeColor="text1"/>
          <w:szCs w:val="18"/>
          <w:lang w:val="en-GB"/>
        </w:rPr>
        <w:t xml:space="preserve"> have</w:t>
      </w:r>
      <w:r w:rsidR="00F43EF0" w:rsidRPr="00F43EF0">
        <w:rPr>
          <w:rFonts w:eastAsia="Arial"/>
          <w:color w:val="000000" w:themeColor="text1"/>
          <w:szCs w:val="18"/>
          <w:lang w:val="en-GB"/>
        </w:rPr>
        <w:t xml:space="preserve"> a low key ‘rural’ character</w:t>
      </w:r>
      <w:r w:rsidR="00F43EF0" w:rsidRPr="00D066A9">
        <w:rPr>
          <w:rFonts w:eastAsia="Arial"/>
          <w:color w:val="000000" w:themeColor="text1"/>
          <w:szCs w:val="18"/>
          <w:lang w:val="en-GB"/>
        </w:rPr>
        <w:t>; and that maintain or enhance the PA’s landscape character and visual amenity values.</w:t>
      </w:r>
      <w:r w:rsidR="2D5DDCF9" w:rsidRPr="00D066A9">
        <w:t xml:space="preserve"> </w:t>
      </w:r>
    </w:p>
    <w:p w14:paraId="0375B77D" w14:textId="034C5BA7" w:rsidR="00F60833" w:rsidRDefault="004177B5" w:rsidP="18958D0B">
      <w:pPr>
        <w:pStyle w:val="Body"/>
        <w:numPr>
          <w:ilvl w:val="0"/>
          <w:numId w:val="9"/>
        </w:numPr>
        <w:rPr>
          <w:rFonts w:asciiTheme="minorHAnsi" w:eastAsiaTheme="minorEastAsia" w:hAnsiTheme="minorHAnsi" w:cstheme="minorBidi"/>
          <w:szCs w:val="18"/>
        </w:rPr>
      </w:pPr>
      <w:r>
        <w:rPr>
          <w:b/>
          <w:bCs/>
        </w:rPr>
        <w:t>V</w:t>
      </w:r>
      <w:r w:rsidR="2D5DDCF9" w:rsidRPr="00F43EF0">
        <w:rPr>
          <w:b/>
          <w:bCs/>
        </w:rPr>
        <w:t>isitor accommodation and tourism related activities</w:t>
      </w:r>
      <w:r w:rsidR="2D5DDCF9" w:rsidRPr="00F43EF0">
        <w:t xml:space="preserve"> – </w:t>
      </w:r>
      <w:r w:rsidR="00FE41D1">
        <w:rPr>
          <w:color w:val="000000"/>
          <w:szCs w:val="18"/>
        </w:rPr>
        <w:t xml:space="preserve">– </w:t>
      </w:r>
      <w:r w:rsidR="00FE41D1">
        <w:rPr>
          <w:b/>
          <w:bCs/>
          <w:color w:val="000000"/>
          <w:szCs w:val="18"/>
        </w:rPr>
        <w:t>limited</w:t>
      </w:r>
      <w:r w:rsidR="00FE41D1">
        <w:rPr>
          <w:color w:val="000000"/>
          <w:szCs w:val="18"/>
        </w:rPr>
        <w:t xml:space="preserve"> landscape capacity for visitor accommodation activities </w:t>
      </w:r>
      <w:commentRangeStart w:id="10"/>
      <w:r w:rsidR="00FE41D1" w:rsidRPr="00FE41D1">
        <w:rPr>
          <w:color w:val="000000"/>
          <w:szCs w:val="18"/>
          <w:u w:val="single"/>
        </w:rPr>
        <w:t xml:space="preserve">and </w:t>
      </w:r>
      <w:r w:rsidR="00FE41D1" w:rsidRPr="00FE41D1">
        <w:rPr>
          <w:b/>
          <w:bCs/>
          <w:color w:val="000000"/>
          <w:szCs w:val="18"/>
          <w:u w:val="single"/>
        </w:rPr>
        <w:t>very limited to no</w:t>
      </w:r>
      <w:r w:rsidR="00FE41D1" w:rsidRPr="00FE41D1">
        <w:rPr>
          <w:color w:val="000000"/>
          <w:szCs w:val="18"/>
          <w:u w:val="single"/>
        </w:rPr>
        <w:t xml:space="preserve"> landscape capacity for tourism related activities unless such activities</w:t>
      </w:r>
      <w:r w:rsidR="00FE41D1" w:rsidRPr="00FE41D1">
        <w:rPr>
          <w:color w:val="000000"/>
          <w:szCs w:val="18"/>
        </w:rPr>
        <w:t xml:space="preserve"> </w:t>
      </w:r>
      <w:r w:rsidR="00FE41D1" w:rsidRPr="00FE41D1">
        <w:rPr>
          <w:strike/>
          <w:color w:val="000000"/>
          <w:szCs w:val="18"/>
        </w:rPr>
        <w:t>that</w:t>
      </w:r>
      <w:r w:rsidR="00FE41D1" w:rsidRPr="00FE41D1">
        <w:rPr>
          <w:color w:val="000000"/>
          <w:szCs w:val="18"/>
        </w:rPr>
        <w:t xml:space="preserve"> are </w:t>
      </w:r>
      <w:r w:rsidR="00FE41D1" w:rsidRPr="00FE41D1">
        <w:rPr>
          <w:strike/>
          <w:color w:val="000000"/>
          <w:szCs w:val="18"/>
        </w:rPr>
        <w:t>co</w:t>
      </w:r>
      <w:r w:rsidR="00FE41D1" w:rsidRPr="00FE41D1">
        <w:rPr>
          <w:color w:val="000000"/>
          <w:szCs w:val="18"/>
        </w:rPr>
        <w:t xml:space="preserve">-located </w:t>
      </w:r>
      <w:r w:rsidR="00FE41D1" w:rsidRPr="00FE41D1">
        <w:rPr>
          <w:strike/>
          <w:color w:val="000000"/>
          <w:szCs w:val="18"/>
        </w:rPr>
        <w:t>with existing development; located</w:t>
      </w:r>
      <w:r w:rsidR="00FE41D1" w:rsidRPr="00FE41D1">
        <w:rPr>
          <w:color w:val="000000"/>
          <w:szCs w:val="18"/>
        </w:rPr>
        <w:t xml:space="preserve"> to optimise the screening and/or </w:t>
      </w:r>
      <w:r w:rsidR="00FE41D1" w:rsidRPr="00FE41D1">
        <w:rPr>
          <w:strike/>
          <w:color w:val="000000"/>
          <w:szCs w:val="18"/>
        </w:rPr>
        <w:t>camouflaging</w:t>
      </w:r>
      <w:r w:rsidR="00FE41D1" w:rsidRPr="00FE41D1">
        <w:rPr>
          <w:color w:val="000000"/>
          <w:szCs w:val="18"/>
        </w:rPr>
        <w:t xml:space="preserve"> </w:t>
      </w:r>
      <w:r w:rsidR="00FE41D1" w:rsidRPr="00FE41D1">
        <w:rPr>
          <w:color w:val="000000"/>
          <w:szCs w:val="18"/>
          <w:u w:val="single"/>
        </w:rPr>
        <w:t>filtering</w:t>
      </w:r>
      <w:r w:rsidR="00FE41D1" w:rsidRPr="00FE41D1">
        <w:rPr>
          <w:color w:val="000000"/>
          <w:szCs w:val="18"/>
        </w:rPr>
        <w:t xml:space="preserve"> benefit of natural landscape elements; designed to be of a </w:t>
      </w:r>
      <w:r w:rsidR="00FE41D1" w:rsidRPr="00FE41D1">
        <w:rPr>
          <w:strike/>
          <w:color w:val="000000"/>
          <w:szCs w:val="18"/>
        </w:rPr>
        <w:t>sympathetic</w:t>
      </w:r>
      <w:r w:rsidR="00FE41D1" w:rsidRPr="00FE41D1">
        <w:rPr>
          <w:color w:val="000000"/>
          <w:szCs w:val="18"/>
        </w:rPr>
        <w:t xml:space="preserve"> </w:t>
      </w:r>
      <w:r w:rsidR="00FE41D1" w:rsidRPr="00FE41D1">
        <w:rPr>
          <w:color w:val="000000"/>
          <w:szCs w:val="18"/>
          <w:u w:val="single"/>
        </w:rPr>
        <w:t>modest</w:t>
      </w:r>
      <w:r w:rsidR="00FE41D1" w:rsidRPr="00FE41D1">
        <w:rPr>
          <w:color w:val="000000"/>
          <w:szCs w:val="18"/>
        </w:rPr>
        <w:t xml:space="preserve"> scale </w:t>
      </w:r>
      <w:r w:rsidR="00FE41D1" w:rsidRPr="00FE41D1">
        <w:rPr>
          <w:color w:val="000000"/>
          <w:szCs w:val="18"/>
          <w:u w:val="single"/>
        </w:rPr>
        <w:t>and have a low-key rural</w:t>
      </w:r>
      <w:r w:rsidR="00FE41D1" w:rsidRPr="00FE41D1">
        <w:rPr>
          <w:strike/>
          <w:color w:val="000000"/>
          <w:szCs w:val="18"/>
        </w:rPr>
        <w:t xml:space="preserve"> appearance, and</w:t>
      </w:r>
      <w:r w:rsidR="00FE41D1" w:rsidRPr="00FE41D1">
        <w:rPr>
          <w:color w:val="000000"/>
          <w:szCs w:val="18"/>
        </w:rPr>
        <w:t xml:space="preserve"> character; integrate landscape restoration and </w:t>
      </w:r>
      <w:r w:rsidR="00FE41D1" w:rsidRPr="00FE41D1">
        <w:rPr>
          <w:color w:val="000000"/>
          <w:szCs w:val="18"/>
        </w:rPr>
        <w:lastRenderedPageBreak/>
        <w:t xml:space="preserve">enhancement </w:t>
      </w:r>
      <w:r w:rsidR="00FE41D1" w:rsidRPr="00FE41D1">
        <w:rPr>
          <w:strike/>
          <w:color w:val="000000"/>
          <w:szCs w:val="18"/>
        </w:rPr>
        <w:t xml:space="preserve">and </w:t>
      </w:r>
      <w:r w:rsidR="00FE41D1" w:rsidRPr="00FE41D1">
        <w:rPr>
          <w:strike/>
          <w:color w:val="000000"/>
          <w:szCs w:val="18"/>
          <w:lang w:val="en-GB"/>
        </w:rPr>
        <w:t xml:space="preserve">have a low key ‘rural’ character; and that maintain or enhance the PA’s landscape character and visual amenity values. </w:t>
      </w:r>
      <w:r w:rsidR="00FE41D1" w:rsidRPr="00FE41D1">
        <w:rPr>
          <w:b/>
          <w:bCs/>
          <w:strike/>
          <w:color w:val="000000"/>
          <w:szCs w:val="18"/>
          <w:lang w:val="en-GB"/>
        </w:rPr>
        <w:t>No</w:t>
      </w:r>
      <w:r w:rsidR="00FE41D1" w:rsidRPr="00FE41D1">
        <w:rPr>
          <w:strike/>
          <w:color w:val="000000"/>
          <w:szCs w:val="18"/>
          <w:lang w:val="en-GB"/>
        </w:rPr>
        <w:t xml:space="preserve"> landscape capacity for tourism related activities </w:t>
      </w:r>
      <w:r w:rsidR="00FE41D1" w:rsidRPr="00FE41D1">
        <w:rPr>
          <w:color w:val="000000"/>
          <w:szCs w:val="18"/>
          <w:u w:val="single"/>
        </w:rPr>
        <w:t>(where appropriate); and enhance public access (where appropriate</w:t>
      </w:r>
      <w:commentRangeEnd w:id="10"/>
      <w:r w:rsidR="00FE41D1">
        <w:rPr>
          <w:rStyle w:val="CommentReference"/>
          <w:rFonts w:ascii="Arial Narrow" w:hAnsi="Arial Narrow"/>
        </w:rPr>
        <w:commentReference w:id="10"/>
      </w:r>
      <w:r w:rsidR="00FE41D1" w:rsidRPr="00FE41D1">
        <w:rPr>
          <w:szCs w:val="18"/>
        </w:rPr>
        <w:t>.</w:t>
      </w:r>
    </w:p>
    <w:p w14:paraId="711ABCD2" w14:textId="116FF516" w:rsidR="005E7A65" w:rsidRDefault="004177B5" w:rsidP="003040F7">
      <w:pPr>
        <w:pStyle w:val="Body"/>
        <w:numPr>
          <w:ilvl w:val="0"/>
          <w:numId w:val="9"/>
        </w:numPr>
      </w:pPr>
      <w:r>
        <w:rPr>
          <w:b/>
          <w:bCs/>
        </w:rPr>
        <w:t>U</w:t>
      </w:r>
      <w:r w:rsidR="2D5DDCF9" w:rsidRPr="2D5DDCF9">
        <w:rPr>
          <w:b/>
          <w:bCs/>
        </w:rPr>
        <w:t>rban expansions</w:t>
      </w:r>
      <w:r w:rsidR="2D5DDCF9">
        <w:t xml:space="preserve"> – </w:t>
      </w:r>
      <w:r w:rsidR="2D5DDCF9" w:rsidRPr="00F43EF0">
        <w:rPr>
          <w:b/>
          <w:bCs/>
        </w:rPr>
        <w:t>no</w:t>
      </w:r>
      <w:r w:rsidR="2D5DDCF9">
        <w:t xml:space="preserve"> </w:t>
      </w:r>
      <w:r w:rsidR="00F43EF0">
        <w:t xml:space="preserve">landscape </w:t>
      </w:r>
      <w:r w:rsidR="2D5DDCF9">
        <w:t>capacity</w:t>
      </w:r>
      <w:r w:rsidR="00F43EF0">
        <w:t>.</w:t>
      </w:r>
    </w:p>
    <w:p w14:paraId="679CB408" w14:textId="76624CCD" w:rsidR="005E7A65" w:rsidRDefault="004177B5" w:rsidP="003040F7">
      <w:pPr>
        <w:pStyle w:val="Body"/>
        <w:numPr>
          <w:ilvl w:val="0"/>
          <w:numId w:val="9"/>
        </w:numPr>
      </w:pPr>
      <w:r>
        <w:rPr>
          <w:b/>
          <w:bCs/>
        </w:rPr>
        <w:t>I</w:t>
      </w:r>
      <w:r w:rsidR="2D5DDCF9" w:rsidRPr="2D5DDCF9">
        <w:rPr>
          <w:b/>
          <w:bCs/>
        </w:rPr>
        <w:t>ntensive agriculture</w:t>
      </w:r>
      <w:r w:rsidR="2D5DDCF9">
        <w:t xml:space="preserve"> – </w:t>
      </w:r>
      <w:r w:rsidR="00853CA4" w:rsidRPr="00853CA4">
        <w:rPr>
          <w:b/>
          <w:bCs/>
        </w:rPr>
        <w:t>some</w:t>
      </w:r>
      <w:r w:rsidR="00853CA4">
        <w:t xml:space="preserve"> landscape </w:t>
      </w:r>
      <w:r w:rsidR="2D5DDCF9" w:rsidRPr="00853CA4">
        <w:t>capacity</w:t>
      </w:r>
      <w:r w:rsidR="2D5DDCF9">
        <w:t xml:space="preserve"> </w:t>
      </w:r>
      <w:r w:rsidR="2D5DDCF9" w:rsidRPr="005251D3">
        <w:t xml:space="preserve">where </w:t>
      </w:r>
      <w:commentRangeStart w:id="11"/>
      <w:r w:rsidR="2D5DDCF9" w:rsidRPr="008068EB">
        <w:rPr>
          <w:strike/>
        </w:rPr>
        <w:t>soils and</w:t>
      </w:r>
      <w:commentRangeEnd w:id="11"/>
      <w:r w:rsidR="007F4B25">
        <w:rPr>
          <w:rStyle w:val="CommentReference"/>
          <w:rFonts w:ascii="Arial Narrow" w:hAnsi="Arial Narrow"/>
        </w:rPr>
        <w:commentReference w:id="11"/>
      </w:r>
      <w:r w:rsidR="2D5DDCF9" w:rsidRPr="00E67003">
        <w:t xml:space="preserve"> available water </w:t>
      </w:r>
      <w:commentRangeStart w:id="12"/>
      <w:r w:rsidR="2D5DDCF9" w:rsidRPr="008068EB">
        <w:rPr>
          <w:strike/>
        </w:rPr>
        <w:t>allocation</w:t>
      </w:r>
      <w:commentRangeEnd w:id="12"/>
      <w:r w:rsidR="007F4B25">
        <w:rPr>
          <w:rStyle w:val="CommentReference"/>
          <w:rFonts w:ascii="Arial Narrow" w:hAnsi="Arial Narrow"/>
        </w:rPr>
        <w:commentReference w:id="12"/>
      </w:r>
      <w:r w:rsidR="2D5DDCF9" w:rsidRPr="005251D3">
        <w:t xml:space="preserve"> support</w:t>
      </w:r>
      <w:r w:rsidR="00021CBC" w:rsidRPr="007F4B25">
        <w:rPr>
          <w:strike/>
        </w:rPr>
        <w:t>s</w:t>
      </w:r>
      <w:r w:rsidR="2D5DDCF9" w:rsidRPr="00E67003">
        <w:t xml:space="preserve"> </w:t>
      </w:r>
      <w:r w:rsidR="2D5DDCF9" w:rsidRPr="005251D3">
        <w:t>the activity, and</w:t>
      </w:r>
      <w:r w:rsidR="2D5DDCF9">
        <w:t xml:space="preserve"> where </w:t>
      </w:r>
      <w:r w:rsidR="00853CA4">
        <w:t xml:space="preserve">expressiveness and </w:t>
      </w:r>
      <w:r w:rsidR="2D5DDCF9">
        <w:t>aesthetic attributes and values are maintained</w:t>
      </w:r>
      <w:r w:rsidR="00853CA4">
        <w:t xml:space="preserve"> or enhanced</w:t>
      </w:r>
      <w:r w:rsidR="2D5DDCF9">
        <w:t>.</w:t>
      </w:r>
    </w:p>
    <w:p w14:paraId="6A2C3140" w14:textId="412B4EEA" w:rsidR="005E7A65" w:rsidRPr="006610CA" w:rsidRDefault="004177B5" w:rsidP="003040F7">
      <w:pPr>
        <w:pStyle w:val="Body"/>
        <w:numPr>
          <w:ilvl w:val="0"/>
          <w:numId w:val="9"/>
        </w:numPr>
      </w:pPr>
      <w:r>
        <w:rPr>
          <w:b/>
          <w:bCs/>
        </w:rPr>
        <w:t>E</w:t>
      </w:r>
      <w:r w:rsidR="2D5DDCF9" w:rsidRPr="2D5DDCF9">
        <w:rPr>
          <w:b/>
          <w:bCs/>
        </w:rPr>
        <w:t>arthworks</w:t>
      </w:r>
      <w:r w:rsidR="2D5DDCF9">
        <w:t xml:space="preserve"> – </w:t>
      </w:r>
      <w:r w:rsidR="2D5DDCF9" w:rsidRPr="00853CA4">
        <w:rPr>
          <w:b/>
          <w:bCs/>
        </w:rPr>
        <w:t>limited</w:t>
      </w:r>
      <w:r w:rsidR="2D5DDCF9" w:rsidRPr="2D5DDCF9">
        <w:rPr>
          <w:i/>
          <w:iCs/>
        </w:rPr>
        <w:t xml:space="preserve"> </w:t>
      </w:r>
      <w:r w:rsidR="00853CA4">
        <w:t xml:space="preserve">landscape </w:t>
      </w:r>
      <w:r w:rsidR="2D5DDCF9">
        <w:t xml:space="preserve">capacity to absorb earthworks associated with farming and rural living/visitor accommodation activities maintain naturalness and expressiveness attributes and values and </w:t>
      </w:r>
      <w:r w:rsidR="00853CA4">
        <w:t>integrate</w:t>
      </w:r>
      <w:r w:rsidR="2D5DDCF9">
        <w:t xml:space="preserve"> with existing natural landform patterns</w:t>
      </w:r>
      <w:commentRangeStart w:id="13"/>
      <w:r w:rsidR="2D5DDCF9">
        <w:t>.</w:t>
      </w:r>
      <w:r w:rsidR="00D36744">
        <w:t xml:space="preserve"> </w:t>
      </w:r>
      <w:bookmarkStart w:id="14" w:name="_Hlk141279841"/>
      <w:r w:rsidR="006169A2" w:rsidRPr="00C56EE1">
        <w:rPr>
          <w:b/>
          <w:bCs/>
          <w:szCs w:val="18"/>
          <w:highlight w:val="cyan"/>
          <w:u w:val="single"/>
        </w:rPr>
        <w:t>Some</w:t>
      </w:r>
      <w:r w:rsidR="006169A2" w:rsidRPr="00C56EE1">
        <w:rPr>
          <w:szCs w:val="18"/>
          <w:highlight w:val="cyan"/>
          <w:u w:val="single"/>
        </w:rPr>
        <w:t xml:space="preserve"> landscape capacity for </w:t>
      </w:r>
      <w:r w:rsidR="006B52D1">
        <w:rPr>
          <w:szCs w:val="18"/>
          <w:highlight w:val="cyan"/>
          <w:u w:val="single"/>
        </w:rPr>
        <w:t xml:space="preserve">public </w:t>
      </w:r>
      <w:r w:rsidR="006169A2" w:rsidRPr="00C56EE1">
        <w:rPr>
          <w:szCs w:val="18"/>
          <w:highlight w:val="cyan"/>
          <w:u w:val="single"/>
        </w:rPr>
        <w:t>walking and cycling trails that are sympathetically designed.</w:t>
      </w:r>
      <w:bookmarkEnd w:id="14"/>
      <w:r w:rsidR="00D36744" w:rsidRPr="00D36744">
        <w:t> </w:t>
      </w:r>
      <w:commentRangeEnd w:id="13"/>
      <w:r w:rsidR="004A3085">
        <w:rPr>
          <w:rStyle w:val="CommentReference"/>
          <w:rFonts w:ascii="Arial Narrow" w:hAnsi="Arial Narrow"/>
        </w:rPr>
        <w:commentReference w:id="13"/>
      </w:r>
    </w:p>
    <w:p w14:paraId="5778BB9B" w14:textId="369A1D9E" w:rsidR="006610CA" w:rsidRPr="008B5615" w:rsidRDefault="004177B5" w:rsidP="003040F7">
      <w:pPr>
        <w:pStyle w:val="Body"/>
        <w:numPr>
          <w:ilvl w:val="0"/>
          <w:numId w:val="9"/>
        </w:numPr>
      </w:pPr>
      <w:r>
        <w:rPr>
          <w:b/>
          <w:bCs/>
        </w:rPr>
        <w:t>F</w:t>
      </w:r>
      <w:r w:rsidR="2D5DDCF9" w:rsidRPr="2D5DDCF9">
        <w:rPr>
          <w:b/>
          <w:bCs/>
        </w:rPr>
        <w:t>arm buildings</w:t>
      </w:r>
      <w:r w:rsidR="2D5DDCF9">
        <w:t xml:space="preserve"> – </w:t>
      </w:r>
      <w:r w:rsidR="00853CA4" w:rsidRPr="00853CA4">
        <w:rPr>
          <w:b/>
          <w:bCs/>
        </w:rPr>
        <w:t>some</w:t>
      </w:r>
      <w:r w:rsidR="00853CA4">
        <w:t xml:space="preserve"> landscape </w:t>
      </w:r>
      <w:r w:rsidR="2D5DDCF9">
        <w:t xml:space="preserve">capacity for </w:t>
      </w:r>
      <w:r w:rsidR="00853CA4" w:rsidRPr="006169A2">
        <w:t>modestly</w:t>
      </w:r>
      <w:r w:rsidR="00853CA4">
        <w:t xml:space="preserve"> scaled </w:t>
      </w:r>
      <w:r w:rsidR="2D5DDCF9">
        <w:t>buildings that</w:t>
      </w:r>
      <w:r w:rsidR="006B4D2A">
        <w:t xml:space="preserve"> </w:t>
      </w:r>
      <w:commentRangeStart w:id="15"/>
      <w:r w:rsidR="00B07B94" w:rsidRPr="00B07B94">
        <w:rPr>
          <w:szCs w:val="18"/>
          <w:u w:val="single"/>
        </w:rPr>
        <w:t>are discreetly located and</w:t>
      </w:r>
      <w:commentRangeEnd w:id="15"/>
      <w:r w:rsidR="00B07B94">
        <w:rPr>
          <w:rStyle w:val="CommentReference"/>
          <w:rFonts w:ascii="Arial Narrow" w:hAnsi="Arial Narrow"/>
        </w:rPr>
        <w:commentReference w:id="15"/>
      </w:r>
      <w:r w:rsidR="00B07B94" w:rsidRPr="007107A3">
        <w:t xml:space="preserve"> </w:t>
      </w:r>
      <w:r w:rsidR="006B4D2A" w:rsidRPr="007107A3">
        <w:t>reinforce</w:t>
      </w:r>
      <w:r w:rsidR="006D4253" w:rsidRPr="007107A3">
        <w:t xml:space="preserve"> </w:t>
      </w:r>
      <w:r w:rsidR="00853CA4">
        <w:t xml:space="preserve">the existing rural character. </w:t>
      </w:r>
    </w:p>
    <w:p w14:paraId="496CE551" w14:textId="2998AAD2" w:rsidR="006610CA" w:rsidRPr="00D066A9" w:rsidRDefault="004177B5" w:rsidP="003040F7">
      <w:pPr>
        <w:pStyle w:val="Body"/>
        <w:numPr>
          <w:ilvl w:val="0"/>
          <w:numId w:val="9"/>
        </w:numPr>
      </w:pPr>
      <w:r>
        <w:rPr>
          <w:b/>
          <w:bCs/>
        </w:rPr>
        <w:t>M</w:t>
      </w:r>
      <w:r w:rsidR="2D5DDCF9" w:rsidRPr="2D5DDCF9">
        <w:rPr>
          <w:b/>
          <w:bCs/>
        </w:rPr>
        <w:t>ineral extraction</w:t>
      </w:r>
      <w:r w:rsidR="2D5DDCF9">
        <w:t xml:space="preserve"> – </w:t>
      </w:r>
      <w:r w:rsidR="2D5DDCF9" w:rsidRPr="00853CA4">
        <w:rPr>
          <w:b/>
          <w:bCs/>
        </w:rPr>
        <w:t xml:space="preserve">very limited </w:t>
      </w:r>
      <w:r w:rsidR="00853CA4">
        <w:t xml:space="preserve">landscape </w:t>
      </w:r>
      <w:r w:rsidR="2D5DDCF9">
        <w:t>capacity</w:t>
      </w:r>
      <w:r w:rsidR="00853CA4">
        <w:t xml:space="preserve"> for farm-scale </w:t>
      </w:r>
      <w:r w:rsidR="00853CA4" w:rsidRPr="00D066A9">
        <w:t>quarries that maintain or enhance the PA’s landscape character and visual amenity values.</w:t>
      </w:r>
    </w:p>
    <w:p w14:paraId="65EC2320" w14:textId="410D9ACD" w:rsidR="00124DC9" w:rsidRPr="006610CA" w:rsidRDefault="004177B5" w:rsidP="003040F7">
      <w:pPr>
        <w:pStyle w:val="Body"/>
        <w:numPr>
          <w:ilvl w:val="0"/>
          <w:numId w:val="9"/>
        </w:numPr>
      </w:pPr>
      <w:r>
        <w:rPr>
          <w:b/>
          <w:bCs/>
        </w:rPr>
        <w:t>T</w:t>
      </w:r>
      <w:r w:rsidR="2D5DDCF9" w:rsidRPr="2D5DDCF9">
        <w:rPr>
          <w:b/>
          <w:bCs/>
        </w:rPr>
        <w:t>ransport infrastructure</w:t>
      </w:r>
      <w:r w:rsidR="2D5DDCF9">
        <w:t xml:space="preserve"> – </w:t>
      </w:r>
      <w:r w:rsidR="2D5DDCF9" w:rsidRPr="00853CA4">
        <w:rPr>
          <w:b/>
          <w:bCs/>
        </w:rPr>
        <w:t>very limited</w:t>
      </w:r>
      <w:r w:rsidR="2D5DDCF9">
        <w:t xml:space="preserve"> </w:t>
      </w:r>
      <w:r w:rsidR="00853CA4">
        <w:t xml:space="preserve">landscape </w:t>
      </w:r>
      <w:r w:rsidR="2D5DDCF9">
        <w:t>capacity to absorb additional infrastructure that</w:t>
      </w:r>
      <w:r w:rsidR="006D4253">
        <w:t xml:space="preserve"> </w:t>
      </w:r>
      <w:r w:rsidR="2D5DDCF9">
        <w:t>is of a modest scale and low-key rural character.</w:t>
      </w:r>
    </w:p>
    <w:p w14:paraId="563CD9E4" w14:textId="75520A3B" w:rsidR="0074356F" w:rsidRPr="004A3085" w:rsidRDefault="004177B5" w:rsidP="004A3085">
      <w:pPr>
        <w:pStyle w:val="Body"/>
        <w:numPr>
          <w:ilvl w:val="0"/>
          <w:numId w:val="20"/>
        </w:numPr>
        <w:autoSpaceDE w:val="0"/>
        <w:autoSpaceDN w:val="0"/>
        <w:adjustRightInd w:val="0"/>
        <w:spacing w:after="0" w:line="240" w:lineRule="auto"/>
        <w:ind w:left="709"/>
        <w:rPr>
          <w:rFonts w:asciiTheme="majorHAnsi" w:hAnsiTheme="majorHAnsi" w:cstheme="majorHAnsi"/>
          <w:u w:val="single"/>
        </w:rPr>
      </w:pPr>
      <w:r>
        <w:rPr>
          <w:b/>
          <w:bCs/>
        </w:rPr>
        <w:t>U</w:t>
      </w:r>
      <w:r w:rsidR="2D5DDCF9" w:rsidRPr="0074356F">
        <w:rPr>
          <w:b/>
          <w:bCs/>
        </w:rPr>
        <w:t>tilities and regionally significant infrastructure</w:t>
      </w:r>
      <w:r w:rsidR="2D5DDCF9">
        <w:t xml:space="preserve"> – </w:t>
      </w:r>
      <w:r w:rsidR="2D5DDCF9" w:rsidRPr="0074356F">
        <w:rPr>
          <w:b/>
          <w:bCs/>
        </w:rPr>
        <w:t>limited</w:t>
      </w:r>
      <w:r w:rsidR="2D5DDCF9">
        <w:t xml:space="preserve"> </w:t>
      </w:r>
      <w:r w:rsidR="00853CA4">
        <w:t xml:space="preserve">landscape </w:t>
      </w:r>
      <w:r w:rsidR="2D5DDCF9">
        <w:t>capacity for additional district scale infrastructure that</w:t>
      </w:r>
      <w:r w:rsidR="006D4253">
        <w:rPr>
          <w:rFonts w:asciiTheme="majorHAnsi" w:hAnsiTheme="majorHAnsi" w:cstheme="majorHAnsi"/>
          <w:szCs w:val="18"/>
        </w:rPr>
        <w:t xml:space="preserve"> </w:t>
      </w:r>
      <w:r w:rsidR="2D5DDCF9">
        <w:t xml:space="preserve">is co-located with roads and has an appearance consistent with the rural character of the PA. </w:t>
      </w:r>
      <w:r w:rsidR="2D5DDCF9" w:rsidRPr="0074356F">
        <w:rPr>
          <w:b/>
          <w:bCs/>
        </w:rPr>
        <w:t>Very limited</w:t>
      </w:r>
      <w:r w:rsidR="2D5DDCF9">
        <w:t xml:space="preserve"> </w:t>
      </w:r>
      <w:r w:rsidR="00853CA4">
        <w:t xml:space="preserve">landscape </w:t>
      </w:r>
      <w:r w:rsidR="2D5DDCF9">
        <w:t>capacity for larger scale regionally significant infrastructure</w:t>
      </w:r>
      <w:commentRangeStart w:id="16"/>
      <w:r w:rsidR="2D5DDCF9">
        <w:t xml:space="preserve">. </w:t>
      </w:r>
      <w:r w:rsidR="0074356F" w:rsidRPr="006B4D2A">
        <w:rPr>
          <w:rFonts w:asciiTheme="majorHAnsi" w:hAnsiTheme="majorHAnsi" w:cstheme="majorHAnsi"/>
          <w:u w:val="single"/>
        </w:rPr>
        <w:t xml:space="preserve">In the case of the National Grid, </w:t>
      </w:r>
      <w:r w:rsidR="0074356F" w:rsidRPr="00F93506">
        <w:rPr>
          <w:rFonts w:asciiTheme="majorHAnsi" w:hAnsiTheme="majorHAnsi" w:cstheme="majorHAnsi"/>
          <w:b/>
          <w:bCs/>
          <w:u w:val="single"/>
        </w:rPr>
        <w:t>limited</w:t>
      </w:r>
      <w:r w:rsidR="0074356F" w:rsidRPr="006B4D2A">
        <w:rPr>
          <w:rFonts w:asciiTheme="majorHAnsi" w:hAnsiTheme="majorHAnsi" w:cstheme="majorHAnsi"/>
          <w:u w:val="single"/>
        </w:rPr>
        <w:t xml:space="preserve"> landscape capacity in circumstances where there is a functional or operational need for its location and structures are designed and located to limit their visual prominence, including associated earthworks.</w:t>
      </w:r>
      <w:commentRangeEnd w:id="16"/>
      <w:r w:rsidR="004A3085" w:rsidRPr="006B4D2A">
        <w:rPr>
          <w:rStyle w:val="CommentReference"/>
          <w:rFonts w:ascii="Arial Narrow" w:hAnsi="Arial Narrow"/>
          <w:u w:val="single"/>
        </w:rPr>
        <w:commentReference w:id="16"/>
      </w:r>
    </w:p>
    <w:p w14:paraId="6F8AD23A" w14:textId="77777777" w:rsidR="0074356F" w:rsidRPr="004A3085" w:rsidRDefault="0074356F" w:rsidP="004A3085">
      <w:pPr>
        <w:pStyle w:val="Body"/>
        <w:autoSpaceDE w:val="0"/>
        <w:autoSpaceDN w:val="0"/>
        <w:adjustRightInd w:val="0"/>
        <w:spacing w:after="0" w:line="240" w:lineRule="auto"/>
        <w:ind w:left="1080"/>
        <w:rPr>
          <w:rFonts w:asciiTheme="majorHAnsi" w:hAnsiTheme="majorHAnsi" w:cstheme="majorHAnsi"/>
          <w:u w:val="single"/>
        </w:rPr>
      </w:pPr>
    </w:p>
    <w:p w14:paraId="505799D7" w14:textId="560C257A" w:rsidR="006610CA" w:rsidRPr="006610CA" w:rsidRDefault="004177B5" w:rsidP="004A3085">
      <w:pPr>
        <w:pStyle w:val="Body"/>
        <w:numPr>
          <w:ilvl w:val="0"/>
          <w:numId w:val="20"/>
        </w:numPr>
        <w:ind w:left="709"/>
      </w:pPr>
      <w:r>
        <w:rPr>
          <w:b/>
          <w:bCs/>
        </w:rPr>
        <w:t>R</w:t>
      </w:r>
      <w:r w:rsidR="2D5DDCF9" w:rsidRPr="2D5DDCF9">
        <w:rPr>
          <w:b/>
          <w:bCs/>
        </w:rPr>
        <w:t>enewable energy generation</w:t>
      </w:r>
      <w:r w:rsidR="2D5DDCF9">
        <w:t xml:space="preserve"> – </w:t>
      </w:r>
      <w:r w:rsidR="2D5DDCF9" w:rsidRPr="00853CA4">
        <w:rPr>
          <w:b/>
          <w:bCs/>
        </w:rPr>
        <w:t>some</w:t>
      </w:r>
      <w:r w:rsidR="2D5DDCF9">
        <w:t xml:space="preserve"> </w:t>
      </w:r>
      <w:r w:rsidR="00F0102D">
        <w:t xml:space="preserve">landscape </w:t>
      </w:r>
      <w:r w:rsidR="2D5DDCF9">
        <w:t xml:space="preserve">capacity for </w:t>
      </w:r>
      <w:r w:rsidR="00853CA4">
        <w:t xml:space="preserve">discreetly located </w:t>
      </w:r>
      <w:r w:rsidR="00116C6D">
        <w:t xml:space="preserve">and </w:t>
      </w:r>
      <w:r w:rsidR="00853CA4">
        <w:t xml:space="preserve">small-scale renewable energy generation. </w:t>
      </w:r>
      <w:r w:rsidR="2D5DDCF9" w:rsidRPr="00853CA4">
        <w:rPr>
          <w:b/>
          <w:bCs/>
        </w:rPr>
        <w:t>Limited</w:t>
      </w:r>
      <w:r w:rsidR="2D5DDCF9">
        <w:t xml:space="preserve"> </w:t>
      </w:r>
      <w:r w:rsidR="00853CA4">
        <w:t xml:space="preserve">landscape </w:t>
      </w:r>
      <w:r w:rsidR="2D5DDCF9">
        <w:t xml:space="preserve">capacity </w:t>
      </w:r>
      <w:r w:rsidR="2D5DDCF9" w:rsidRPr="006169A2">
        <w:t>for larger</w:t>
      </w:r>
      <w:r w:rsidR="00DA02CB" w:rsidRPr="006169A2">
        <w:t xml:space="preserve"> </w:t>
      </w:r>
      <w:r w:rsidR="2D5DDCF9" w:rsidRPr="006169A2">
        <w:t>scale commercial</w:t>
      </w:r>
      <w:r w:rsidR="2D5DDCF9">
        <w:t xml:space="preserve"> renewable energy generation</w:t>
      </w:r>
      <w:r w:rsidR="0074356F">
        <w:t xml:space="preserve"> </w:t>
      </w:r>
      <w:commentRangeStart w:id="17"/>
      <w:r w:rsidR="0074356F" w:rsidRPr="006B4D2A">
        <w:rPr>
          <w:u w:val="single"/>
        </w:rPr>
        <w:t>that is discreetly located and screened from view</w:t>
      </w:r>
      <w:r w:rsidR="2D5DDCF9">
        <w:t>.</w:t>
      </w:r>
      <w:commentRangeEnd w:id="17"/>
      <w:r w:rsidR="004A3085">
        <w:rPr>
          <w:rStyle w:val="CommentReference"/>
          <w:rFonts w:ascii="Arial Narrow" w:hAnsi="Arial Narrow"/>
        </w:rPr>
        <w:commentReference w:id="17"/>
      </w:r>
    </w:p>
    <w:p w14:paraId="68958686" w14:textId="04CEEA07" w:rsidR="00F60833" w:rsidRDefault="004177B5" w:rsidP="004A3085">
      <w:pPr>
        <w:pStyle w:val="Body"/>
        <w:numPr>
          <w:ilvl w:val="0"/>
          <w:numId w:val="20"/>
        </w:numPr>
        <w:ind w:left="709"/>
      </w:pPr>
      <w:commentRangeStart w:id="18"/>
      <w:r w:rsidRPr="000653D0">
        <w:rPr>
          <w:b/>
          <w:bCs/>
          <w:strike/>
        </w:rPr>
        <w:t xml:space="preserve">Production </w:t>
      </w:r>
      <w:r w:rsidRPr="000653D0">
        <w:rPr>
          <w:b/>
          <w:bCs/>
          <w:u w:val="single"/>
        </w:rPr>
        <w:t>F</w:t>
      </w:r>
      <w:r w:rsidRPr="00281B84">
        <w:rPr>
          <w:b/>
          <w:bCs/>
        </w:rPr>
        <w:t>orestry</w:t>
      </w:r>
      <w:commentRangeEnd w:id="18"/>
      <w:r>
        <w:rPr>
          <w:rStyle w:val="CommentReference"/>
          <w:rFonts w:ascii="Arial Narrow" w:hAnsi="Arial Narrow"/>
        </w:rPr>
        <w:commentReference w:id="18"/>
      </w:r>
      <w:r w:rsidRPr="00281B84">
        <w:t xml:space="preserve"> </w:t>
      </w:r>
      <w:r w:rsidR="2D5DDCF9">
        <w:t xml:space="preserve">– </w:t>
      </w:r>
      <w:r w:rsidR="2D5DDCF9" w:rsidRPr="00540B8C">
        <w:rPr>
          <w:b/>
          <w:bCs/>
        </w:rPr>
        <w:t>limited</w:t>
      </w:r>
      <w:r w:rsidR="2D5DDCF9" w:rsidRPr="2D5DDCF9">
        <w:rPr>
          <w:i/>
          <w:iCs/>
        </w:rPr>
        <w:t xml:space="preserve"> </w:t>
      </w:r>
      <w:r w:rsidR="00540B8C">
        <w:t xml:space="preserve">landscape </w:t>
      </w:r>
      <w:r w:rsidR="2D5DDCF9">
        <w:t>capacity for scattered small woodlots of up to 2 hectares in area</w:t>
      </w:r>
      <w:r w:rsidR="00540B8C">
        <w:t>.</w:t>
      </w:r>
    </w:p>
    <w:p w14:paraId="4B56ADD4" w14:textId="37147463" w:rsidR="00F60833" w:rsidRDefault="004177B5" w:rsidP="004A3085">
      <w:pPr>
        <w:pStyle w:val="Body"/>
        <w:numPr>
          <w:ilvl w:val="0"/>
          <w:numId w:val="20"/>
        </w:numPr>
        <w:ind w:left="709"/>
      </w:pPr>
      <w:r>
        <w:rPr>
          <w:b/>
          <w:bCs/>
        </w:rPr>
        <w:t>R</w:t>
      </w:r>
      <w:r w:rsidR="2D5DDCF9" w:rsidRPr="2D5DDCF9">
        <w:rPr>
          <w:b/>
          <w:bCs/>
        </w:rPr>
        <w:t>ural living</w:t>
      </w:r>
      <w:r w:rsidR="2D5DDCF9">
        <w:t xml:space="preserve"> –</w:t>
      </w:r>
      <w:r w:rsidR="2D5DDCF9" w:rsidRPr="00540B8C">
        <w:rPr>
          <w:b/>
          <w:bCs/>
        </w:rPr>
        <w:t xml:space="preserve"> very limited</w:t>
      </w:r>
      <w:r w:rsidR="2D5DDCF9">
        <w:t xml:space="preserve"> </w:t>
      </w:r>
      <w:r w:rsidR="00540B8C">
        <w:t xml:space="preserve">landscape </w:t>
      </w:r>
      <w:r w:rsidR="2D5DDCF9">
        <w:t xml:space="preserve">capacity to absorb additional rural living without cumulative adverse effects on naturalness, aesthetic, remoteness and rural character values. The rural character of the PA is vulnerable to fragmentation and domestication through rural living development. </w:t>
      </w:r>
      <w:r w:rsidR="003A41CF">
        <w:t>Any additional rural living should be set well back from roads; integrated by landform and/or existing vegetation; designed to be of a modest scale; have a ‘low-key’ rural character; integrate landscape restoration and enhancement (where appropriate); enhance public access (where appropriate); and should maintain public views across open land to surrounding landforms.</w:t>
      </w:r>
    </w:p>
    <w:p w14:paraId="1A934A67" w14:textId="77777777" w:rsidR="00540B8C" w:rsidRDefault="00540B8C" w:rsidP="00540B8C">
      <w:pPr>
        <w:pStyle w:val="Body"/>
        <w:ind w:left="360"/>
      </w:pPr>
    </w:p>
    <w:p w14:paraId="2CDC194C" w14:textId="646445CA"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6-13T17:07:00Z" w:initials="JH">
    <w:p w14:paraId="71F54555" w14:textId="26A7DBCE" w:rsidR="004177B5" w:rsidRDefault="004177B5" w:rsidP="004177B5">
      <w:pPr>
        <w:pStyle w:val="CommentText"/>
        <w:jc w:val="left"/>
      </w:pPr>
      <w:r>
        <w:rPr>
          <w:rStyle w:val="CommentReference"/>
        </w:rPr>
        <w:annotationRef/>
      </w:r>
      <w:r>
        <w:t>Typographical correction to align with standard Schedule format.</w:t>
      </w:r>
    </w:p>
  </w:comment>
  <w:comment w:id="1" w:author="Jeremy Head [2]" w:date="2023-07-26T21:20:00Z" w:initials="JH">
    <w:p w14:paraId="2CD36FFA" w14:textId="77777777" w:rsidR="004C127D" w:rsidRDefault="00E67003" w:rsidP="00DD3C38">
      <w:pPr>
        <w:pStyle w:val="CommentText"/>
        <w:jc w:val="left"/>
      </w:pPr>
      <w:r>
        <w:rPr>
          <w:rStyle w:val="CommentReference"/>
        </w:rPr>
        <w:annotationRef/>
      </w:r>
      <w:r w:rsidR="004C127D">
        <w:t>OS 33.4 The Fork Farm Family Trust</w:t>
      </w:r>
    </w:p>
  </w:comment>
  <w:comment w:id="2" w:author="Jeremy Head [2]" w:date="2023-07-26T21:20:00Z" w:initials="JH">
    <w:p w14:paraId="27A7E4D8" w14:textId="67BE694B" w:rsidR="004C127D" w:rsidRDefault="00E67003" w:rsidP="00A65AB3">
      <w:pPr>
        <w:pStyle w:val="CommentText"/>
        <w:jc w:val="left"/>
      </w:pPr>
      <w:r>
        <w:rPr>
          <w:rStyle w:val="CommentReference"/>
        </w:rPr>
        <w:annotationRef/>
      </w:r>
      <w:r w:rsidR="004C127D">
        <w:t>OS 33.4 The Fork Farm Family Trust</w:t>
      </w:r>
    </w:p>
  </w:comment>
  <w:comment w:id="3" w:author="Jeremy Head [2]" w:date="2023-07-26T21:20:00Z" w:initials="JH">
    <w:p w14:paraId="20694A7A" w14:textId="77777777" w:rsidR="004C127D" w:rsidRDefault="00E67003" w:rsidP="00A00192">
      <w:pPr>
        <w:pStyle w:val="CommentText"/>
        <w:jc w:val="left"/>
      </w:pPr>
      <w:r>
        <w:rPr>
          <w:rStyle w:val="CommentReference"/>
        </w:rPr>
        <w:annotationRef/>
      </w:r>
      <w:r w:rsidR="004C127D">
        <w:t>OS 33.4 The Fork Farm Family Trust</w:t>
      </w:r>
    </w:p>
  </w:comment>
  <w:comment w:id="4" w:author="Jeremy Head" w:date="2023-05-31T10:13:00Z" w:initials="JH">
    <w:p w14:paraId="11803C4A" w14:textId="25CAE70E" w:rsidR="004C127D" w:rsidRDefault="004A3085" w:rsidP="00E92EFF">
      <w:pPr>
        <w:pStyle w:val="CommentText"/>
        <w:jc w:val="left"/>
      </w:pPr>
      <w:r>
        <w:rPr>
          <w:rStyle w:val="CommentReference"/>
        </w:rPr>
        <w:annotationRef/>
      </w:r>
      <w:r w:rsidR="004C127D">
        <w:t>OS 19.9 Aitkens Folly Vineyard Ltd</w:t>
      </w:r>
    </w:p>
  </w:comment>
  <w:comment w:id="5" w:author="Jeremy Head" w:date="2023-05-31T10:13:00Z" w:initials="JH">
    <w:p w14:paraId="3E68B956" w14:textId="77777777" w:rsidR="004C127D" w:rsidRDefault="004A3085" w:rsidP="003A1525">
      <w:pPr>
        <w:pStyle w:val="CommentText"/>
        <w:jc w:val="left"/>
      </w:pPr>
      <w:r>
        <w:rPr>
          <w:rStyle w:val="CommentReference"/>
        </w:rPr>
        <w:annotationRef/>
      </w:r>
      <w:r w:rsidR="004C127D">
        <w:t>OS 19.8 Aitkens Folly Vineyard Ltd</w:t>
      </w:r>
    </w:p>
  </w:comment>
  <w:comment w:id="6" w:author="Jeremy Head [2]" w:date="2023-07-26T21:24:00Z" w:initials="JH">
    <w:p w14:paraId="3A8B8B6A" w14:textId="77777777" w:rsidR="002928E0" w:rsidRDefault="00B07B94" w:rsidP="002902D0">
      <w:pPr>
        <w:pStyle w:val="CommentText"/>
        <w:jc w:val="left"/>
      </w:pPr>
      <w:r>
        <w:rPr>
          <w:rStyle w:val="CommentReference"/>
        </w:rPr>
        <w:annotationRef/>
      </w:r>
      <w:r w:rsidR="002928E0">
        <w:t>OS 67.35 Upper Clutha Environmental Society (although not submitted wording changes per se).</w:t>
      </w:r>
    </w:p>
  </w:comment>
  <w:comment w:id="7" w:author="Jeremy Head [2]" w:date="2023-07-26T21:24:00Z" w:initials="JH">
    <w:p w14:paraId="72AA5D47" w14:textId="77777777" w:rsidR="002928E0" w:rsidRDefault="00B07B94" w:rsidP="00BC75C5">
      <w:pPr>
        <w:pStyle w:val="CommentText"/>
        <w:jc w:val="left"/>
      </w:pPr>
      <w:r>
        <w:rPr>
          <w:rStyle w:val="CommentReference"/>
        </w:rPr>
        <w:annotationRef/>
      </w:r>
      <w:r w:rsidR="002928E0">
        <w:t>OS 67.35 Upper Clutha Environmental Society (although not submitted wording changes per se)</w:t>
      </w:r>
    </w:p>
  </w:comment>
  <w:comment w:id="8" w:author="Jeremy Head [2]" w:date="2023-07-26T21:25:00Z" w:initials="JH">
    <w:p w14:paraId="229865BE" w14:textId="77777777" w:rsidR="002928E0" w:rsidRDefault="00B07B94" w:rsidP="003927B7">
      <w:pPr>
        <w:pStyle w:val="CommentText"/>
        <w:jc w:val="left"/>
      </w:pPr>
      <w:r>
        <w:rPr>
          <w:rStyle w:val="CommentReference"/>
        </w:rPr>
        <w:annotationRef/>
      </w:r>
      <w:r w:rsidR="002928E0">
        <w:t>OS 67.35 Upper Clutha Environmental Society (although not submitted wording changes per se)</w:t>
      </w:r>
    </w:p>
  </w:comment>
  <w:comment w:id="9" w:author="Jeremy Head [2]" w:date="2023-07-26T21:25:00Z" w:initials="JH">
    <w:p w14:paraId="08990471" w14:textId="77777777" w:rsidR="002928E0" w:rsidRDefault="00B07B94" w:rsidP="00894FBA">
      <w:pPr>
        <w:pStyle w:val="CommentText"/>
        <w:jc w:val="left"/>
      </w:pPr>
      <w:r>
        <w:rPr>
          <w:rStyle w:val="CommentReference"/>
        </w:rPr>
        <w:annotationRef/>
      </w:r>
      <w:r w:rsidR="002928E0">
        <w:t>OS 67.35 Upper Clutha Environmental Society (although not submitted wording changes per se)</w:t>
      </w:r>
    </w:p>
  </w:comment>
  <w:comment w:id="10" w:author="Bridget Gilbert" w:date="2023-08-11T08:33:00Z" w:initials="BG">
    <w:p w14:paraId="68988496" w14:textId="77777777" w:rsidR="00FE41D1" w:rsidRDefault="00FE41D1" w:rsidP="00A0063A">
      <w:pPr>
        <w:pStyle w:val="CommentText"/>
        <w:jc w:val="left"/>
      </w:pPr>
      <w:r>
        <w:rPr>
          <w:rStyle w:val="CommentReference"/>
        </w:rPr>
        <w:annotationRef/>
      </w:r>
      <w:r>
        <w:t>OS 33.9 The Fork Farm Family Trust.</w:t>
      </w:r>
    </w:p>
  </w:comment>
  <w:comment w:id="11" w:author="Jeremy Head [2]" w:date="2023-08-10T17:44:00Z" w:initials="JH">
    <w:p w14:paraId="3FFB0A54" w14:textId="47672EF4" w:rsidR="007F4B25" w:rsidRDefault="007F4B25" w:rsidP="008471D3">
      <w:pPr>
        <w:pStyle w:val="CommentText"/>
        <w:jc w:val="left"/>
      </w:pPr>
      <w:r>
        <w:rPr>
          <w:rStyle w:val="CommentReference"/>
        </w:rPr>
        <w:annotationRef/>
      </w:r>
      <w:r>
        <w:t xml:space="preserve">OS 42.19 </w:t>
      </w:r>
      <w:r>
        <w:rPr>
          <w:color w:val="000000"/>
        </w:rPr>
        <w:t>(Sunnyheights Limited) on behalf of Sunnyheights Limited</w:t>
      </w:r>
    </w:p>
  </w:comment>
  <w:comment w:id="12" w:author="Jeremy Head [2]" w:date="2023-08-10T17:44:00Z" w:initials="JH">
    <w:p w14:paraId="08D2AEA0" w14:textId="77777777" w:rsidR="007F4B25" w:rsidRDefault="007F4B25" w:rsidP="00DA716E">
      <w:pPr>
        <w:pStyle w:val="CommentText"/>
        <w:jc w:val="left"/>
      </w:pPr>
      <w:r>
        <w:rPr>
          <w:rStyle w:val="CommentReference"/>
        </w:rPr>
        <w:annotationRef/>
      </w:r>
      <w:r>
        <w:t xml:space="preserve">OS 42.19 </w:t>
      </w:r>
      <w:r>
        <w:rPr>
          <w:color w:val="000000"/>
        </w:rPr>
        <w:t>(Sunnyheights Limited) on behalf of Sunnyheights Limited</w:t>
      </w:r>
    </w:p>
  </w:comment>
  <w:comment w:id="13" w:author="Jeremy Head" w:date="2023-05-31T10:20:00Z" w:initials="JH">
    <w:p w14:paraId="3EF848D2" w14:textId="7F8E816C" w:rsidR="004177B5" w:rsidRDefault="004A3085">
      <w:pPr>
        <w:pStyle w:val="CommentText"/>
        <w:jc w:val="left"/>
      </w:pPr>
      <w:r>
        <w:rPr>
          <w:rStyle w:val="CommentReference"/>
        </w:rPr>
        <w:annotationRef/>
      </w:r>
      <w:r w:rsidR="004177B5">
        <w:t>OS 73.20 Bike Wanaka Inc</w:t>
      </w:r>
    </w:p>
    <w:p w14:paraId="560E7A0D" w14:textId="77777777" w:rsidR="004177B5" w:rsidRDefault="004177B5">
      <w:pPr>
        <w:pStyle w:val="CommentText"/>
        <w:jc w:val="left"/>
      </w:pPr>
      <w:r>
        <w:t>OS 73.10 Bike Wanaka Inc</w:t>
      </w:r>
    </w:p>
    <w:p w14:paraId="7E5D1350" w14:textId="77777777" w:rsidR="004177B5" w:rsidRDefault="004177B5" w:rsidP="005A6C00">
      <w:pPr>
        <w:pStyle w:val="CommentText"/>
        <w:jc w:val="left"/>
      </w:pPr>
      <w:r>
        <w:t>OS 99.12 Upper Clutha Tracks Trust</w:t>
      </w:r>
    </w:p>
  </w:comment>
  <w:comment w:id="15" w:author="Jeremy Head [2]" w:date="2023-07-26T21:23:00Z" w:initials="JH">
    <w:p w14:paraId="3547BC03" w14:textId="05A60DEA" w:rsidR="004177B5" w:rsidRDefault="00B07B94" w:rsidP="003D04A5">
      <w:pPr>
        <w:pStyle w:val="CommentText"/>
        <w:jc w:val="left"/>
      </w:pPr>
      <w:r>
        <w:rPr>
          <w:rStyle w:val="CommentReference"/>
        </w:rPr>
        <w:annotationRef/>
      </w:r>
      <w:r w:rsidR="004177B5">
        <w:t>OS 67.32 Upper Clutha Environment Society</w:t>
      </w:r>
    </w:p>
  </w:comment>
  <w:comment w:id="16" w:author="Jeremy Head" w:date="2023-05-31T10:19:00Z" w:initials="JH">
    <w:p w14:paraId="3EED4467" w14:textId="77777777" w:rsidR="004177B5" w:rsidRDefault="004A3085" w:rsidP="004531C5">
      <w:pPr>
        <w:pStyle w:val="CommentText"/>
        <w:jc w:val="left"/>
      </w:pPr>
      <w:r>
        <w:rPr>
          <w:rStyle w:val="CommentReference"/>
        </w:rPr>
        <w:annotationRef/>
      </w:r>
      <w:r w:rsidR="004177B5">
        <w:t>OS 70.47 Transpower NZ Ltd</w:t>
      </w:r>
    </w:p>
  </w:comment>
  <w:comment w:id="17" w:author="Jeremy Head" w:date="2023-05-31T10:17:00Z" w:initials="JH">
    <w:p w14:paraId="2D81EA81" w14:textId="4A863F3A" w:rsidR="004177B5" w:rsidRDefault="004A3085" w:rsidP="00221B2B">
      <w:pPr>
        <w:pStyle w:val="CommentText"/>
        <w:jc w:val="left"/>
      </w:pPr>
      <w:r>
        <w:rPr>
          <w:rStyle w:val="CommentReference"/>
        </w:rPr>
        <w:annotationRef/>
      </w:r>
      <w:r w:rsidR="004177B5">
        <w:t>OS 67.34 Upper Clutha Environmental Society</w:t>
      </w:r>
    </w:p>
  </w:comment>
  <w:comment w:id="18" w:author="Jeremy Head [2]" w:date="2023-07-25T22:43:00Z" w:initials="JH">
    <w:p w14:paraId="10F4D49B" w14:textId="77777777" w:rsidR="004177B5" w:rsidRDefault="004177B5" w:rsidP="004177B5">
      <w:pPr>
        <w:pStyle w:val="CommentText"/>
        <w:jc w:val="left"/>
      </w:pPr>
      <w:r>
        <w:rPr>
          <w:rStyle w:val="CommentReference"/>
        </w:rPr>
        <w:annotationRef/>
      </w:r>
      <w:r>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F54555" w15:done="0"/>
  <w15:commentEx w15:paraId="2CD36FFA" w15:done="0"/>
  <w15:commentEx w15:paraId="27A7E4D8" w15:done="0"/>
  <w15:commentEx w15:paraId="20694A7A" w15:done="0"/>
  <w15:commentEx w15:paraId="11803C4A" w15:done="0"/>
  <w15:commentEx w15:paraId="3E68B956" w15:done="0"/>
  <w15:commentEx w15:paraId="3A8B8B6A" w15:done="0"/>
  <w15:commentEx w15:paraId="72AA5D47" w15:done="0"/>
  <w15:commentEx w15:paraId="229865BE" w15:done="0"/>
  <w15:commentEx w15:paraId="08990471" w15:done="0"/>
  <w15:commentEx w15:paraId="68988496" w15:done="0"/>
  <w15:commentEx w15:paraId="3FFB0A54" w15:done="0"/>
  <w15:commentEx w15:paraId="08D2AEA0" w15:done="0"/>
  <w15:commentEx w15:paraId="7E5D1350" w15:done="0"/>
  <w15:commentEx w15:paraId="3547BC03" w15:done="0"/>
  <w15:commentEx w15:paraId="3EED4467" w15:done="0"/>
  <w15:commentEx w15:paraId="2D81EA81" w15:done="0"/>
  <w15:commentEx w15:paraId="10F4D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320CD" w16cex:dateUtc="2023-06-13T05:07:00Z"/>
  <w16cex:commentExtensible w16cex:durableId="286C0C80" w16cex:dateUtc="2023-07-26T09:20:00Z"/>
  <w16cex:commentExtensible w16cex:durableId="286C0C90" w16cex:dateUtc="2023-07-26T09:20:00Z"/>
  <w16cex:commentExtensible w16cex:durableId="286C0C99" w16cex:dateUtc="2023-07-26T09:20:00Z"/>
  <w16cex:commentExtensible w16cex:durableId="28219C40" w16cex:dateUtc="2023-05-30T22:13:00Z"/>
  <w16cex:commentExtensible w16cex:durableId="28219C50" w16cex:dateUtc="2023-05-30T22:13:00Z"/>
  <w16cex:commentExtensible w16cex:durableId="286C0D9D" w16cex:dateUtc="2023-07-26T09:24:00Z"/>
  <w16cex:commentExtensible w16cex:durableId="286C0DA7" w16cex:dateUtc="2023-07-26T09:24:00Z"/>
  <w16cex:commentExtensible w16cex:durableId="286C0DBD" w16cex:dateUtc="2023-07-26T09:25:00Z"/>
  <w16cex:commentExtensible w16cex:durableId="286C0DCF" w16cex:dateUtc="2023-07-26T09:25:00Z"/>
  <w16cex:commentExtensible w16cex:durableId="288070E3" w16cex:dateUtc="2023-08-10T20:33:00Z"/>
  <w16cex:commentExtensible w16cex:durableId="287FA075" w16cex:dateUtc="2023-08-10T05:44:00Z"/>
  <w16cex:commentExtensible w16cex:durableId="287FA07D" w16cex:dateUtc="2023-08-10T05:44:00Z"/>
  <w16cex:commentExtensible w16cex:durableId="286C0D65" w16cex:dateUtc="2023-07-26T09:23:00Z"/>
  <w16cex:commentExtensible w16cex:durableId="28219DBD" w16cex:dateUtc="2023-05-30T22:19:00Z"/>
  <w16cex:commentExtensible w16cex:durableId="28219D42" w16cex:dateUtc="2023-05-30T22:17:00Z"/>
  <w16cex:commentExtensible w16cex:durableId="286ACEA3" w16cex:dateUtc="2023-07-2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54555" w16cid:durableId="283320CD"/>
  <w16cid:commentId w16cid:paraId="2CD36FFA" w16cid:durableId="286C0C80"/>
  <w16cid:commentId w16cid:paraId="27A7E4D8" w16cid:durableId="286C0C90"/>
  <w16cid:commentId w16cid:paraId="20694A7A" w16cid:durableId="286C0C99"/>
  <w16cid:commentId w16cid:paraId="11803C4A" w16cid:durableId="28219C40"/>
  <w16cid:commentId w16cid:paraId="3E68B956" w16cid:durableId="28219C50"/>
  <w16cid:commentId w16cid:paraId="3A8B8B6A" w16cid:durableId="286C0D9D"/>
  <w16cid:commentId w16cid:paraId="72AA5D47" w16cid:durableId="286C0DA7"/>
  <w16cid:commentId w16cid:paraId="229865BE" w16cid:durableId="286C0DBD"/>
  <w16cid:commentId w16cid:paraId="08990471" w16cid:durableId="286C0DCF"/>
  <w16cid:commentId w16cid:paraId="68988496" w16cid:durableId="288070E3"/>
  <w16cid:commentId w16cid:paraId="3FFB0A54" w16cid:durableId="287FA075"/>
  <w16cid:commentId w16cid:paraId="08D2AEA0" w16cid:durableId="287FA07D"/>
  <w16cid:commentId w16cid:paraId="7E5D1350" w16cid:durableId="28728AA0"/>
  <w16cid:commentId w16cid:paraId="3547BC03" w16cid:durableId="286C0D65"/>
  <w16cid:commentId w16cid:paraId="3EED4467" w16cid:durableId="28219DBD"/>
  <w16cid:commentId w16cid:paraId="2D81EA81" w16cid:durableId="28219D42"/>
  <w16cid:commentId w16cid:paraId="10F4D49B" w16cid:durableId="286AC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AD45" w14:textId="77777777" w:rsidR="00B76604" w:rsidRDefault="00B76604" w:rsidP="005D6363">
      <w:pPr>
        <w:spacing w:after="0" w:line="240" w:lineRule="auto"/>
      </w:pPr>
      <w:r>
        <w:separator/>
      </w:r>
    </w:p>
  </w:endnote>
  <w:endnote w:type="continuationSeparator" w:id="0">
    <w:p w14:paraId="1E10F1A9" w14:textId="77777777" w:rsidR="00B76604" w:rsidRDefault="00B76604"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5A3223AF"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792344">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5A3223AF"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792344">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0BF77EA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4177B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4177B5">
                                <w:rPr>
                                  <w:rFonts w:asciiTheme="majorHAnsi" w:hAnsiTheme="majorHAnsi"/>
                                  <w:color w:val="7F7F7F" w:themeColor="text1" w:themeTint="80"/>
                                </w:rPr>
                                <w:t xml:space="preserve">Response to Submissions Version </w:t>
                              </w:r>
                              <w:r w:rsidR="008068EB">
                                <w:rPr>
                                  <w:rFonts w:asciiTheme="majorHAnsi" w:hAnsiTheme="majorHAnsi"/>
                                  <w:color w:val="7F7F7F" w:themeColor="text1" w:themeTint="80"/>
                                </w:rPr>
                                <w:t>11 August</w:t>
                              </w:r>
                              <w:r w:rsidR="004177B5">
                                <w:rPr>
                                  <w:rFonts w:asciiTheme="majorHAnsi" w:hAnsiTheme="majorHAnsi"/>
                                  <w:color w:val="7F7F7F" w:themeColor="text1" w:themeTint="80"/>
                                </w:rPr>
                                <w:t xml:space="preserve">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0BF77EA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4177B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4177B5">
                          <w:rPr>
                            <w:rFonts w:asciiTheme="majorHAnsi" w:hAnsiTheme="majorHAnsi"/>
                            <w:color w:val="7F7F7F" w:themeColor="text1" w:themeTint="80"/>
                          </w:rPr>
                          <w:t xml:space="preserve">Response to Submissions Version </w:t>
                        </w:r>
                        <w:r w:rsidR="008068EB">
                          <w:rPr>
                            <w:rFonts w:asciiTheme="majorHAnsi" w:hAnsiTheme="majorHAnsi"/>
                            <w:color w:val="7F7F7F" w:themeColor="text1" w:themeTint="80"/>
                          </w:rPr>
                          <w:t>11 August</w:t>
                        </w:r>
                        <w:r w:rsidR="004177B5">
                          <w:rPr>
                            <w:rFonts w:asciiTheme="majorHAnsi" w:hAnsiTheme="majorHAnsi"/>
                            <w:color w:val="7F7F7F" w:themeColor="text1" w:themeTint="80"/>
                          </w:rPr>
                          <w:t xml:space="preserve">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FA0DA5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8068EB">
                                <w:rPr>
                                  <w:rFonts w:asciiTheme="majorHAnsi" w:hAnsiTheme="majorHAnsi"/>
                                  <w:color w:val="7F7F7F" w:themeColor="text1" w:themeTint="80"/>
                                </w:rPr>
                                <w:t xml:space="preserve">Response to Submissions Version 11 August 2023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4177B5">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FA0DA5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8068EB">
                          <w:rPr>
                            <w:rFonts w:asciiTheme="majorHAnsi" w:hAnsiTheme="majorHAnsi"/>
                            <w:color w:val="7F7F7F" w:themeColor="text1" w:themeTint="80"/>
                          </w:rPr>
                          <w:t xml:space="preserve">Response to Submissions Version 11 August 2023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4177B5">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39EA386F"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792344">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39EA386F"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792344">
                      <w:rPr>
                        <w:rStyle w:val="PageNumber"/>
                        <w:noProof/>
                      </w:rPr>
                      <w:t>5</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535B" w14:textId="77777777" w:rsidR="00AC51EB" w:rsidRDefault="00AC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D044" w14:textId="77777777" w:rsidR="00B76604" w:rsidRDefault="00B76604" w:rsidP="005D6363">
      <w:pPr>
        <w:spacing w:after="0" w:line="240" w:lineRule="auto"/>
      </w:pPr>
      <w:r>
        <w:separator/>
      </w:r>
    </w:p>
  </w:footnote>
  <w:footnote w:type="continuationSeparator" w:id="0">
    <w:p w14:paraId="595653F5" w14:textId="77777777" w:rsidR="00B76604" w:rsidRDefault="00B76604"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0A67" w14:textId="77777777" w:rsidR="00AC51EB" w:rsidRDefault="00AC5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30A4" w14:textId="77777777" w:rsidR="00AC51EB" w:rsidRDefault="00AC5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1A2C" w14:textId="77777777" w:rsidR="00AC51EB" w:rsidRDefault="00AC5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D4549DF"/>
    <w:multiLevelType w:val="hybridMultilevel"/>
    <w:tmpl w:val="586ED4F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21285E"/>
    <w:multiLevelType w:val="hybridMultilevel"/>
    <w:tmpl w:val="BBEAA7F8"/>
    <w:lvl w:ilvl="0" w:tplc="905825F2">
      <w:start w:val="9"/>
      <w:numFmt w:val="lowerRoman"/>
      <w:lvlText w:val="%1."/>
      <w:lvlJc w:val="righ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0B19C3"/>
    <w:multiLevelType w:val="hybridMultilevel"/>
    <w:tmpl w:val="3DBA54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1DE00BF"/>
    <w:multiLevelType w:val="hybridMultilevel"/>
    <w:tmpl w:val="A14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252031">
    <w:abstractNumId w:val="13"/>
  </w:num>
  <w:num w:numId="2" w16cid:durableId="357508096">
    <w:abstractNumId w:val="4"/>
  </w:num>
  <w:num w:numId="3" w16cid:durableId="2100174773">
    <w:abstractNumId w:val="2"/>
  </w:num>
  <w:num w:numId="4" w16cid:durableId="1634482094">
    <w:abstractNumId w:val="8"/>
  </w:num>
  <w:num w:numId="5" w16cid:durableId="1372924225">
    <w:abstractNumId w:val="0"/>
  </w:num>
  <w:num w:numId="6" w16cid:durableId="1079248581">
    <w:abstractNumId w:val="15"/>
  </w:num>
  <w:num w:numId="7" w16cid:durableId="128401892">
    <w:abstractNumId w:val="12"/>
  </w:num>
  <w:num w:numId="8" w16cid:durableId="2040397868">
    <w:abstractNumId w:val="11"/>
  </w:num>
  <w:num w:numId="9" w16cid:durableId="9453831">
    <w:abstractNumId w:val="10"/>
  </w:num>
  <w:num w:numId="10" w16cid:durableId="261030769">
    <w:abstractNumId w:val="1"/>
  </w:num>
  <w:num w:numId="11" w16cid:durableId="1035928713">
    <w:abstractNumId w:val="9"/>
  </w:num>
  <w:num w:numId="12" w16cid:durableId="428040140">
    <w:abstractNumId w:val="16"/>
  </w:num>
  <w:num w:numId="13" w16cid:durableId="1506549692">
    <w:abstractNumId w:val="14"/>
  </w:num>
  <w:num w:numId="14" w16cid:durableId="591864294">
    <w:abstractNumId w:val="6"/>
  </w:num>
  <w:num w:numId="15" w16cid:durableId="603073285">
    <w:abstractNumId w:val="5"/>
  </w:num>
  <w:num w:numId="16" w16cid:durableId="2088961124">
    <w:abstractNumId w:val="1"/>
  </w:num>
  <w:num w:numId="17" w16cid:durableId="1601639942">
    <w:abstractNumId w:val="1"/>
  </w:num>
  <w:num w:numId="18" w16cid:durableId="1631399322">
    <w:abstractNumId w:val="1"/>
  </w:num>
  <w:num w:numId="19" w16cid:durableId="500004164">
    <w:abstractNumId w:val="3"/>
  </w:num>
  <w:num w:numId="20" w16cid:durableId="1241134505">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Windows Live" w15:userId="253a822af8277da0"/>
  </w15:person>
  <w15:person w15:author="Jeremy Head [2]">
    <w15:presenceInfo w15:providerId="AD" w15:userId="S::jeremyhead@jhla.co.nz::c634ba4b-fcaf-4073-aedc-9f1424277df9"/>
  </w15:person>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30D9"/>
    <w:rsid w:val="00006189"/>
    <w:rsid w:val="0000743D"/>
    <w:rsid w:val="00007752"/>
    <w:rsid w:val="00014777"/>
    <w:rsid w:val="00021CBC"/>
    <w:rsid w:val="000259A5"/>
    <w:rsid w:val="00030D8B"/>
    <w:rsid w:val="00035CD2"/>
    <w:rsid w:val="0003614F"/>
    <w:rsid w:val="00037BD1"/>
    <w:rsid w:val="00040912"/>
    <w:rsid w:val="00040A24"/>
    <w:rsid w:val="000428FC"/>
    <w:rsid w:val="00045CF9"/>
    <w:rsid w:val="00046623"/>
    <w:rsid w:val="00046AA4"/>
    <w:rsid w:val="0005073A"/>
    <w:rsid w:val="00053CD2"/>
    <w:rsid w:val="00054879"/>
    <w:rsid w:val="00054C71"/>
    <w:rsid w:val="000573D6"/>
    <w:rsid w:val="00076148"/>
    <w:rsid w:val="0008560B"/>
    <w:rsid w:val="0008660C"/>
    <w:rsid w:val="0009022F"/>
    <w:rsid w:val="00093113"/>
    <w:rsid w:val="00097ACF"/>
    <w:rsid w:val="000A3611"/>
    <w:rsid w:val="000A4554"/>
    <w:rsid w:val="000B2C1F"/>
    <w:rsid w:val="000B473E"/>
    <w:rsid w:val="000B7AA1"/>
    <w:rsid w:val="000D36AF"/>
    <w:rsid w:val="000D5A51"/>
    <w:rsid w:val="000D7743"/>
    <w:rsid w:val="000E0532"/>
    <w:rsid w:val="000E4535"/>
    <w:rsid w:val="000E7ED4"/>
    <w:rsid w:val="000F1B54"/>
    <w:rsid w:val="000F64DE"/>
    <w:rsid w:val="0010403D"/>
    <w:rsid w:val="001053AD"/>
    <w:rsid w:val="00106C78"/>
    <w:rsid w:val="0010762C"/>
    <w:rsid w:val="00110F67"/>
    <w:rsid w:val="0011350E"/>
    <w:rsid w:val="00116C6D"/>
    <w:rsid w:val="00117C5C"/>
    <w:rsid w:val="00120117"/>
    <w:rsid w:val="0012226A"/>
    <w:rsid w:val="00124CC7"/>
    <w:rsid w:val="00124DC9"/>
    <w:rsid w:val="0012751A"/>
    <w:rsid w:val="001307F1"/>
    <w:rsid w:val="00134818"/>
    <w:rsid w:val="00134DC1"/>
    <w:rsid w:val="001353A1"/>
    <w:rsid w:val="00137D94"/>
    <w:rsid w:val="00147773"/>
    <w:rsid w:val="0016652C"/>
    <w:rsid w:val="00177FE6"/>
    <w:rsid w:val="00181FE5"/>
    <w:rsid w:val="00185453"/>
    <w:rsid w:val="00186955"/>
    <w:rsid w:val="00192BA6"/>
    <w:rsid w:val="001A1561"/>
    <w:rsid w:val="001A20E6"/>
    <w:rsid w:val="001A781A"/>
    <w:rsid w:val="001B17C4"/>
    <w:rsid w:val="001B53D8"/>
    <w:rsid w:val="001B594F"/>
    <w:rsid w:val="001C1B3F"/>
    <w:rsid w:val="001C7416"/>
    <w:rsid w:val="001D1275"/>
    <w:rsid w:val="001D15CD"/>
    <w:rsid w:val="001D41FA"/>
    <w:rsid w:val="001D6062"/>
    <w:rsid w:val="001D641C"/>
    <w:rsid w:val="001E213A"/>
    <w:rsid w:val="001E28AF"/>
    <w:rsid w:val="001E696E"/>
    <w:rsid w:val="001F1ECF"/>
    <w:rsid w:val="001F5ECE"/>
    <w:rsid w:val="001F6C57"/>
    <w:rsid w:val="001F7D14"/>
    <w:rsid w:val="00215A2F"/>
    <w:rsid w:val="0022251D"/>
    <w:rsid w:val="0023019D"/>
    <w:rsid w:val="0023198A"/>
    <w:rsid w:val="00232765"/>
    <w:rsid w:val="002413E8"/>
    <w:rsid w:val="00242B32"/>
    <w:rsid w:val="00255AD8"/>
    <w:rsid w:val="00261AE7"/>
    <w:rsid w:val="00264901"/>
    <w:rsid w:val="0026669A"/>
    <w:rsid w:val="00266E1F"/>
    <w:rsid w:val="00270EE0"/>
    <w:rsid w:val="002715AD"/>
    <w:rsid w:val="00277992"/>
    <w:rsid w:val="0028676E"/>
    <w:rsid w:val="00286E91"/>
    <w:rsid w:val="002928E0"/>
    <w:rsid w:val="002953BC"/>
    <w:rsid w:val="00295541"/>
    <w:rsid w:val="002965B8"/>
    <w:rsid w:val="00297AF8"/>
    <w:rsid w:val="002A6E05"/>
    <w:rsid w:val="002C0156"/>
    <w:rsid w:val="002C0F5A"/>
    <w:rsid w:val="002C1339"/>
    <w:rsid w:val="002C1932"/>
    <w:rsid w:val="002C2A60"/>
    <w:rsid w:val="002C3711"/>
    <w:rsid w:val="002D4FEE"/>
    <w:rsid w:val="002E0758"/>
    <w:rsid w:val="002E1B2F"/>
    <w:rsid w:val="002E42D8"/>
    <w:rsid w:val="002E4814"/>
    <w:rsid w:val="002F0A07"/>
    <w:rsid w:val="002F366A"/>
    <w:rsid w:val="002F673D"/>
    <w:rsid w:val="002F69F4"/>
    <w:rsid w:val="00301AF2"/>
    <w:rsid w:val="003040F7"/>
    <w:rsid w:val="003132ED"/>
    <w:rsid w:val="0031740B"/>
    <w:rsid w:val="003207E1"/>
    <w:rsid w:val="00323A37"/>
    <w:rsid w:val="003242C5"/>
    <w:rsid w:val="00326660"/>
    <w:rsid w:val="00334B32"/>
    <w:rsid w:val="003378C4"/>
    <w:rsid w:val="00340F45"/>
    <w:rsid w:val="0034320D"/>
    <w:rsid w:val="00362DB6"/>
    <w:rsid w:val="003636DC"/>
    <w:rsid w:val="00365B92"/>
    <w:rsid w:val="00372ABD"/>
    <w:rsid w:val="00372FB9"/>
    <w:rsid w:val="00377AF0"/>
    <w:rsid w:val="00380FB7"/>
    <w:rsid w:val="003816D6"/>
    <w:rsid w:val="00391488"/>
    <w:rsid w:val="003931AD"/>
    <w:rsid w:val="00393B31"/>
    <w:rsid w:val="003A0369"/>
    <w:rsid w:val="003A31D0"/>
    <w:rsid w:val="003A41CF"/>
    <w:rsid w:val="003A4395"/>
    <w:rsid w:val="003A51CA"/>
    <w:rsid w:val="003A5B7F"/>
    <w:rsid w:val="003A7D17"/>
    <w:rsid w:val="003B3BA1"/>
    <w:rsid w:val="003B3F78"/>
    <w:rsid w:val="003B45E8"/>
    <w:rsid w:val="003C1D3A"/>
    <w:rsid w:val="003C58DE"/>
    <w:rsid w:val="003C7D92"/>
    <w:rsid w:val="003D0884"/>
    <w:rsid w:val="003D1B80"/>
    <w:rsid w:val="003D237C"/>
    <w:rsid w:val="003D2DE9"/>
    <w:rsid w:val="003D2E41"/>
    <w:rsid w:val="003E274A"/>
    <w:rsid w:val="003F3899"/>
    <w:rsid w:val="00407161"/>
    <w:rsid w:val="004077D4"/>
    <w:rsid w:val="004106E3"/>
    <w:rsid w:val="004177B5"/>
    <w:rsid w:val="00417F16"/>
    <w:rsid w:val="004208F0"/>
    <w:rsid w:val="0042207E"/>
    <w:rsid w:val="0042230B"/>
    <w:rsid w:val="00426454"/>
    <w:rsid w:val="00434A42"/>
    <w:rsid w:val="004356BC"/>
    <w:rsid w:val="00436298"/>
    <w:rsid w:val="00450362"/>
    <w:rsid w:val="00455380"/>
    <w:rsid w:val="004574D7"/>
    <w:rsid w:val="00460A42"/>
    <w:rsid w:val="00461730"/>
    <w:rsid w:val="00461BD2"/>
    <w:rsid w:val="004640E9"/>
    <w:rsid w:val="00470D4F"/>
    <w:rsid w:val="004832E9"/>
    <w:rsid w:val="00486443"/>
    <w:rsid w:val="00487E82"/>
    <w:rsid w:val="00490255"/>
    <w:rsid w:val="004922F2"/>
    <w:rsid w:val="004A2BA5"/>
    <w:rsid w:val="004A3085"/>
    <w:rsid w:val="004A47B4"/>
    <w:rsid w:val="004A5BD0"/>
    <w:rsid w:val="004B56C3"/>
    <w:rsid w:val="004B6F1F"/>
    <w:rsid w:val="004B7343"/>
    <w:rsid w:val="004C0680"/>
    <w:rsid w:val="004C127D"/>
    <w:rsid w:val="004D31AB"/>
    <w:rsid w:val="004D3CFE"/>
    <w:rsid w:val="004D516E"/>
    <w:rsid w:val="004D6085"/>
    <w:rsid w:val="004D6EC7"/>
    <w:rsid w:val="004D72ED"/>
    <w:rsid w:val="004E5822"/>
    <w:rsid w:val="004F3E42"/>
    <w:rsid w:val="00502467"/>
    <w:rsid w:val="005108D3"/>
    <w:rsid w:val="0051196F"/>
    <w:rsid w:val="005135F8"/>
    <w:rsid w:val="00517B0A"/>
    <w:rsid w:val="005251D3"/>
    <w:rsid w:val="00525E3A"/>
    <w:rsid w:val="005275CC"/>
    <w:rsid w:val="005275D2"/>
    <w:rsid w:val="00530C59"/>
    <w:rsid w:val="005353E2"/>
    <w:rsid w:val="0053549B"/>
    <w:rsid w:val="00536172"/>
    <w:rsid w:val="00540B8C"/>
    <w:rsid w:val="00543FFD"/>
    <w:rsid w:val="00545036"/>
    <w:rsid w:val="00550A68"/>
    <w:rsid w:val="005516C5"/>
    <w:rsid w:val="005524DB"/>
    <w:rsid w:val="00555D4C"/>
    <w:rsid w:val="00555FEE"/>
    <w:rsid w:val="00556339"/>
    <w:rsid w:val="00560658"/>
    <w:rsid w:val="005659B0"/>
    <w:rsid w:val="00565CF5"/>
    <w:rsid w:val="0057124F"/>
    <w:rsid w:val="00575776"/>
    <w:rsid w:val="00580F23"/>
    <w:rsid w:val="005815D0"/>
    <w:rsid w:val="005852DA"/>
    <w:rsid w:val="0058673E"/>
    <w:rsid w:val="0058684F"/>
    <w:rsid w:val="00590C96"/>
    <w:rsid w:val="00591754"/>
    <w:rsid w:val="00592F76"/>
    <w:rsid w:val="0059336A"/>
    <w:rsid w:val="005945A4"/>
    <w:rsid w:val="00597B06"/>
    <w:rsid w:val="00597C6D"/>
    <w:rsid w:val="005A0B93"/>
    <w:rsid w:val="005A1286"/>
    <w:rsid w:val="005B1C18"/>
    <w:rsid w:val="005B263E"/>
    <w:rsid w:val="005B39BD"/>
    <w:rsid w:val="005C3F66"/>
    <w:rsid w:val="005C5069"/>
    <w:rsid w:val="005C6684"/>
    <w:rsid w:val="005C7399"/>
    <w:rsid w:val="005C75E6"/>
    <w:rsid w:val="005D1C3A"/>
    <w:rsid w:val="005D297F"/>
    <w:rsid w:val="005D517E"/>
    <w:rsid w:val="005D6363"/>
    <w:rsid w:val="005E359F"/>
    <w:rsid w:val="005E7A65"/>
    <w:rsid w:val="005F1A45"/>
    <w:rsid w:val="005F716E"/>
    <w:rsid w:val="005F7BB1"/>
    <w:rsid w:val="0060723D"/>
    <w:rsid w:val="00614A75"/>
    <w:rsid w:val="006169A2"/>
    <w:rsid w:val="00620B4E"/>
    <w:rsid w:val="00633FA6"/>
    <w:rsid w:val="00634BB8"/>
    <w:rsid w:val="00640D2F"/>
    <w:rsid w:val="0064139F"/>
    <w:rsid w:val="0065307B"/>
    <w:rsid w:val="0065581A"/>
    <w:rsid w:val="0066035D"/>
    <w:rsid w:val="006610CA"/>
    <w:rsid w:val="006640C1"/>
    <w:rsid w:val="006646A6"/>
    <w:rsid w:val="00670D47"/>
    <w:rsid w:val="00673CD0"/>
    <w:rsid w:val="00673D53"/>
    <w:rsid w:val="006778DB"/>
    <w:rsid w:val="00687CA9"/>
    <w:rsid w:val="00691019"/>
    <w:rsid w:val="0069110D"/>
    <w:rsid w:val="00693CFE"/>
    <w:rsid w:val="006B0D61"/>
    <w:rsid w:val="006B4D2A"/>
    <w:rsid w:val="006B52D1"/>
    <w:rsid w:val="006B6C6E"/>
    <w:rsid w:val="006D2BA3"/>
    <w:rsid w:val="006D4253"/>
    <w:rsid w:val="006D68CB"/>
    <w:rsid w:val="006D699C"/>
    <w:rsid w:val="006D7014"/>
    <w:rsid w:val="006F38E0"/>
    <w:rsid w:val="00700CFA"/>
    <w:rsid w:val="007020CC"/>
    <w:rsid w:val="007107A3"/>
    <w:rsid w:val="0071096D"/>
    <w:rsid w:val="007147B2"/>
    <w:rsid w:val="00720200"/>
    <w:rsid w:val="0072126C"/>
    <w:rsid w:val="00722079"/>
    <w:rsid w:val="0073064B"/>
    <w:rsid w:val="00730AFC"/>
    <w:rsid w:val="00731385"/>
    <w:rsid w:val="0073621B"/>
    <w:rsid w:val="00736669"/>
    <w:rsid w:val="007375A8"/>
    <w:rsid w:val="00742773"/>
    <w:rsid w:val="00742F48"/>
    <w:rsid w:val="007431B8"/>
    <w:rsid w:val="0074356F"/>
    <w:rsid w:val="00747BF2"/>
    <w:rsid w:val="00750A7D"/>
    <w:rsid w:val="00752B61"/>
    <w:rsid w:val="007610D1"/>
    <w:rsid w:val="00761C56"/>
    <w:rsid w:val="0076467F"/>
    <w:rsid w:val="00765710"/>
    <w:rsid w:val="00766145"/>
    <w:rsid w:val="00767A03"/>
    <w:rsid w:val="00780789"/>
    <w:rsid w:val="00783578"/>
    <w:rsid w:val="00783ED9"/>
    <w:rsid w:val="0078418B"/>
    <w:rsid w:val="0078425B"/>
    <w:rsid w:val="00792344"/>
    <w:rsid w:val="00793ED2"/>
    <w:rsid w:val="007A0AB4"/>
    <w:rsid w:val="007A1F1C"/>
    <w:rsid w:val="007A5823"/>
    <w:rsid w:val="007A75B3"/>
    <w:rsid w:val="007B21DE"/>
    <w:rsid w:val="007B2C4E"/>
    <w:rsid w:val="007B3756"/>
    <w:rsid w:val="007C3A2B"/>
    <w:rsid w:val="007C3FF0"/>
    <w:rsid w:val="007C7C3D"/>
    <w:rsid w:val="007D5052"/>
    <w:rsid w:val="007D7408"/>
    <w:rsid w:val="007E62E6"/>
    <w:rsid w:val="007E7E81"/>
    <w:rsid w:val="007F4B25"/>
    <w:rsid w:val="0080005F"/>
    <w:rsid w:val="008068EB"/>
    <w:rsid w:val="00810E50"/>
    <w:rsid w:val="008131B7"/>
    <w:rsid w:val="008136A3"/>
    <w:rsid w:val="00816934"/>
    <w:rsid w:val="00817C61"/>
    <w:rsid w:val="00826046"/>
    <w:rsid w:val="00831055"/>
    <w:rsid w:val="0083272B"/>
    <w:rsid w:val="00835D80"/>
    <w:rsid w:val="00850768"/>
    <w:rsid w:val="00850C4E"/>
    <w:rsid w:val="008539DD"/>
    <w:rsid w:val="00853CA4"/>
    <w:rsid w:val="0085523F"/>
    <w:rsid w:val="008563B6"/>
    <w:rsid w:val="00860282"/>
    <w:rsid w:val="0086259E"/>
    <w:rsid w:val="00863826"/>
    <w:rsid w:val="00883851"/>
    <w:rsid w:val="00883D3D"/>
    <w:rsid w:val="00884527"/>
    <w:rsid w:val="0088547F"/>
    <w:rsid w:val="00891CD1"/>
    <w:rsid w:val="00893EA8"/>
    <w:rsid w:val="008B4A50"/>
    <w:rsid w:val="008B4FBA"/>
    <w:rsid w:val="008B5615"/>
    <w:rsid w:val="008C0A29"/>
    <w:rsid w:val="008C34B3"/>
    <w:rsid w:val="008C66AF"/>
    <w:rsid w:val="008D1D33"/>
    <w:rsid w:val="008D26B8"/>
    <w:rsid w:val="008D4537"/>
    <w:rsid w:val="008D64A8"/>
    <w:rsid w:val="008E0075"/>
    <w:rsid w:val="008E55A4"/>
    <w:rsid w:val="008E63FD"/>
    <w:rsid w:val="008F02CA"/>
    <w:rsid w:val="008F3495"/>
    <w:rsid w:val="008F7FBB"/>
    <w:rsid w:val="00900C6F"/>
    <w:rsid w:val="00903FA9"/>
    <w:rsid w:val="009111C2"/>
    <w:rsid w:val="00913760"/>
    <w:rsid w:val="00916BC2"/>
    <w:rsid w:val="0092430A"/>
    <w:rsid w:val="00924606"/>
    <w:rsid w:val="00925EAF"/>
    <w:rsid w:val="009345B1"/>
    <w:rsid w:val="00935E90"/>
    <w:rsid w:val="0094014F"/>
    <w:rsid w:val="00941DA9"/>
    <w:rsid w:val="00945213"/>
    <w:rsid w:val="009471B1"/>
    <w:rsid w:val="00947FC0"/>
    <w:rsid w:val="0098012B"/>
    <w:rsid w:val="00982EA9"/>
    <w:rsid w:val="00982F51"/>
    <w:rsid w:val="00985AFF"/>
    <w:rsid w:val="009864BC"/>
    <w:rsid w:val="00986D2B"/>
    <w:rsid w:val="009A5636"/>
    <w:rsid w:val="009A7B05"/>
    <w:rsid w:val="009A7CD2"/>
    <w:rsid w:val="009B0C59"/>
    <w:rsid w:val="009C0DCC"/>
    <w:rsid w:val="009C3C91"/>
    <w:rsid w:val="009C4840"/>
    <w:rsid w:val="009C5E3B"/>
    <w:rsid w:val="009E38BA"/>
    <w:rsid w:val="009E5C46"/>
    <w:rsid w:val="009F7B1C"/>
    <w:rsid w:val="00A0038D"/>
    <w:rsid w:val="00A1504B"/>
    <w:rsid w:val="00A2118F"/>
    <w:rsid w:val="00A31483"/>
    <w:rsid w:val="00A32B72"/>
    <w:rsid w:val="00A32C79"/>
    <w:rsid w:val="00A35283"/>
    <w:rsid w:val="00A42624"/>
    <w:rsid w:val="00A448CC"/>
    <w:rsid w:val="00A50302"/>
    <w:rsid w:val="00A56E1C"/>
    <w:rsid w:val="00A6003C"/>
    <w:rsid w:val="00A615F1"/>
    <w:rsid w:val="00A666B6"/>
    <w:rsid w:val="00A7094C"/>
    <w:rsid w:val="00A756B8"/>
    <w:rsid w:val="00A855F3"/>
    <w:rsid w:val="00A85CC0"/>
    <w:rsid w:val="00A8624E"/>
    <w:rsid w:val="00A86CB3"/>
    <w:rsid w:val="00A92950"/>
    <w:rsid w:val="00A9497C"/>
    <w:rsid w:val="00A96D3F"/>
    <w:rsid w:val="00A971AB"/>
    <w:rsid w:val="00AA4F75"/>
    <w:rsid w:val="00AA68FD"/>
    <w:rsid w:val="00AB1631"/>
    <w:rsid w:val="00AB1ECE"/>
    <w:rsid w:val="00AB3B1F"/>
    <w:rsid w:val="00AC45AF"/>
    <w:rsid w:val="00AC51EB"/>
    <w:rsid w:val="00AD238C"/>
    <w:rsid w:val="00AE3229"/>
    <w:rsid w:val="00AF174D"/>
    <w:rsid w:val="00AF3028"/>
    <w:rsid w:val="00AF74E5"/>
    <w:rsid w:val="00B0507C"/>
    <w:rsid w:val="00B0774E"/>
    <w:rsid w:val="00B07B94"/>
    <w:rsid w:val="00B104EB"/>
    <w:rsid w:val="00B13FA9"/>
    <w:rsid w:val="00B13FEB"/>
    <w:rsid w:val="00B16122"/>
    <w:rsid w:val="00B1747C"/>
    <w:rsid w:val="00B228F1"/>
    <w:rsid w:val="00B247AD"/>
    <w:rsid w:val="00B2550B"/>
    <w:rsid w:val="00B453B7"/>
    <w:rsid w:val="00B52CDD"/>
    <w:rsid w:val="00B54589"/>
    <w:rsid w:val="00B55C1F"/>
    <w:rsid w:val="00B6288A"/>
    <w:rsid w:val="00B64550"/>
    <w:rsid w:val="00B66ADC"/>
    <w:rsid w:val="00B70288"/>
    <w:rsid w:val="00B704A6"/>
    <w:rsid w:val="00B70F5A"/>
    <w:rsid w:val="00B72672"/>
    <w:rsid w:val="00B72B38"/>
    <w:rsid w:val="00B7516E"/>
    <w:rsid w:val="00B76604"/>
    <w:rsid w:val="00B83E7C"/>
    <w:rsid w:val="00B85327"/>
    <w:rsid w:val="00B8634E"/>
    <w:rsid w:val="00B8765F"/>
    <w:rsid w:val="00B97B3A"/>
    <w:rsid w:val="00BA47C7"/>
    <w:rsid w:val="00BA57BC"/>
    <w:rsid w:val="00BA5CED"/>
    <w:rsid w:val="00BA6DD2"/>
    <w:rsid w:val="00BB5FCD"/>
    <w:rsid w:val="00BB702F"/>
    <w:rsid w:val="00BB7931"/>
    <w:rsid w:val="00BC152E"/>
    <w:rsid w:val="00BC1725"/>
    <w:rsid w:val="00BC189C"/>
    <w:rsid w:val="00BC65D7"/>
    <w:rsid w:val="00BC7711"/>
    <w:rsid w:val="00BD205D"/>
    <w:rsid w:val="00BD280D"/>
    <w:rsid w:val="00BE0D33"/>
    <w:rsid w:val="00BE27A9"/>
    <w:rsid w:val="00BE29F5"/>
    <w:rsid w:val="00BE4724"/>
    <w:rsid w:val="00BF2DA4"/>
    <w:rsid w:val="00BF6FD6"/>
    <w:rsid w:val="00BF7582"/>
    <w:rsid w:val="00C00480"/>
    <w:rsid w:val="00C075F3"/>
    <w:rsid w:val="00C117EF"/>
    <w:rsid w:val="00C13660"/>
    <w:rsid w:val="00C1468F"/>
    <w:rsid w:val="00C14FEC"/>
    <w:rsid w:val="00C22AAB"/>
    <w:rsid w:val="00C25F52"/>
    <w:rsid w:val="00C26CEA"/>
    <w:rsid w:val="00C27549"/>
    <w:rsid w:val="00C36940"/>
    <w:rsid w:val="00C46CE2"/>
    <w:rsid w:val="00C5147C"/>
    <w:rsid w:val="00C548A2"/>
    <w:rsid w:val="00C6215F"/>
    <w:rsid w:val="00C656FE"/>
    <w:rsid w:val="00C70061"/>
    <w:rsid w:val="00C745C9"/>
    <w:rsid w:val="00C77755"/>
    <w:rsid w:val="00C805EF"/>
    <w:rsid w:val="00C806D3"/>
    <w:rsid w:val="00C80970"/>
    <w:rsid w:val="00C81297"/>
    <w:rsid w:val="00C905A6"/>
    <w:rsid w:val="00C9426B"/>
    <w:rsid w:val="00C95F03"/>
    <w:rsid w:val="00CA17A7"/>
    <w:rsid w:val="00CB0F02"/>
    <w:rsid w:val="00CB3757"/>
    <w:rsid w:val="00CB4E49"/>
    <w:rsid w:val="00CB5CE3"/>
    <w:rsid w:val="00CC197E"/>
    <w:rsid w:val="00CC6BD5"/>
    <w:rsid w:val="00CD0ADB"/>
    <w:rsid w:val="00CD10B8"/>
    <w:rsid w:val="00CD2564"/>
    <w:rsid w:val="00CD34A4"/>
    <w:rsid w:val="00CD3873"/>
    <w:rsid w:val="00CD4D35"/>
    <w:rsid w:val="00CD6057"/>
    <w:rsid w:val="00CE0FDA"/>
    <w:rsid w:val="00CE1E78"/>
    <w:rsid w:val="00CE2960"/>
    <w:rsid w:val="00CE3B8C"/>
    <w:rsid w:val="00CE42A5"/>
    <w:rsid w:val="00CE5248"/>
    <w:rsid w:val="00CE5FBB"/>
    <w:rsid w:val="00CE6F08"/>
    <w:rsid w:val="00CF4C0F"/>
    <w:rsid w:val="00CF4E76"/>
    <w:rsid w:val="00CF55C0"/>
    <w:rsid w:val="00D059C9"/>
    <w:rsid w:val="00D066A9"/>
    <w:rsid w:val="00D07A42"/>
    <w:rsid w:val="00D15544"/>
    <w:rsid w:val="00D155B8"/>
    <w:rsid w:val="00D20BEE"/>
    <w:rsid w:val="00D33321"/>
    <w:rsid w:val="00D36744"/>
    <w:rsid w:val="00D4710A"/>
    <w:rsid w:val="00D4761E"/>
    <w:rsid w:val="00D51BC0"/>
    <w:rsid w:val="00D526D7"/>
    <w:rsid w:val="00D52D15"/>
    <w:rsid w:val="00D53379"/>
    <w:rsid w:val="00D5602D"/>
    <w:rsid w:val="00D649EF"/>
    <w:rsid w:val="00D64FD9"/>
    <w:rsid w:val="00D65D5B"/>
    <w:rsid w:val="00D72EE6"/>
    <w:rsid w:val="00D74985"/>
    <w:rsid w:val="00D75C6D"/>
    <w:rsid w:val="00D767B2"/>
    <w:rsid w:val="00D81F9D"/>
    <w:rsid w:val="00D866A4"/>
    <w:rsid w:val="00D90716"/>
    <w:rsid w:val="00D91227"/>
    <w:rsid w:val="00D924DB"/>
    <w:rsid w:val="00D97C44"/>
    <w:rsid w:val="00DA02CB"/>
    <w:rsid w:val="00DA5564"/>
    <w:rsid w:val="00DB2242"/>
    <w:rsid w:val="00DB36F8"/>
    <w:rsid w:val="00DB4918"/>
    <w:rsid w:val="00DB70B8"/>
    <w:rsid w:val="00DC3836"/>
    <w:rsid w:val="00DC7BEC"/>
    <w:rsid w:val="00DD163F"/>
    <w:rsid w:val="00DD2AE2"/>
    <w:rsid w:val="00DD34A0"/>
    <w:rsid w:val="00DD6C8E"/>
    <w:rsid w:val="00DD6E87"/>
    <w:rsid w:val="00DE2F6F"/>
    <w:rsid w:val="00DF0F6F"/>
    <w:rsid w:val="00DF2D84"/>
    <w:rsid w:val="00DF4E5E"/>
    <w:rsid w:val="00DF75F5"/>
    <w:rsid w:val="00E01AFE"/>
    <w:rsid w:val="00E1374B"/>
    <w:rsid w:val="00E14FA8"/>
    <w:rsid w:val="00E25E7C"/>
    <w:rsid w:val="00E36382"/>
    <w:rsid w:val="00E40B0A"/>
    <w:rsid w:val="00E46C75"/>
    <w:rsid w:val="00E50A1A"/>
    <w:rsid w:val="00E61537"/>
    <w:rsid w:val="00E627D5"/>
    <w:rsid w:val="00E67003"/>
    <w:rsid w:val="00E71301"/>
    <w:rsid w:val="00E71CC1"/>
    <w:rsid w:val="00E73162"/>
    <w:rsid w:val="00E75CCF"/>
    <w:rsid w:val="00E814B7"/>
    <w:rsid w:val="00E83B5D"/>
    <w:rsid w:val="00E85C49"/>
    <w:rsid w:val="00E87593"/>
    <w:rsid w:val="00E87BF6"/>
    <w:rsid w:val="00E920DC"/>
    <w:rsid w:val="00E9271A"/>
    <w:rsid w:val="00EA5642"/>
    <w:rsid w:val="00EB2FA3"/>
    <w:rsid w:val="00EB75EA"/>
    <w:rsid w:val="00EC22C2"/>
    <w:rsid w:val="00EC6D75"/>
    <w:rsid w:val="00EC7064"/>
    <w:rsid w:val="00ED4CEC"/>
    <w:rsid w:val="00EF0196"/>
    <w:rsid w:val="00F0102D"/>
    <w:rsid w:val="00F01CB1"/>
    <w:rsid w:val="00F04304"/>
    <w:rsid w:val="00F075B1"/>
    <w:rsid w:val="00F15EC6"/>
    <w:rsid w:val="00F178D3"/>
    <w:rsid w:val="00F325E7"/>
    <w:rsid w:val="00F42289"/>
    <w:rsid w:val="00F43EF0"/>
    <w:rsid w:val="00F46CCC"/>
    <w:rsid w:val="00F4764E"/>
    <w:rsid w:val="00F5047B"/>
    <w:rsid w:val="00F524A9"/>
    <w:rsid w:val="00F54A44"/>
    <w:rsid w:val="00F60833"/>
    <w:rsid w:val="00F61C33"/>
    <w:rsid w:val="00F66F76"/>
    <w:rsid w:val="00F67B53"/>
    <w:rsid w:val="00F72AC5"/>
    <w:rsid w:val="00F75FCC"/>
    <w:rsid w:val="00F76E07"/>
    <w:rsid w:val="00F82310"/>
    <w:rsid w:val="00F8365C"/>
    <w:rsid w:val="00F85449"/>
    <w:rsid w:val="00F86A58"/>
    <w:rsid w:val="00F90B8B"/>
    <w:rsid w:val="00F9108F"/>
    <w:rsid w:val="00F93506"/>
    <w:rsid w:val="00F94876"/>
    <w:rsid w:val="00F94D9D"/>
    <w:rsid w:val="00F97E5E"/>
    <w:rsid w:val="00FA395F"/>
    <w:rsid w:val="00FB46F5"/>
    <w:rsid w:val="00FB4E01"/>
    <w:rsid w:val="00FB72A5"/>
    <w:rsid w:val="00FC2F77"/>
    <w:rsid w:val="00FD362F"/>
    <w:rsid w:val="00FD3651"/>
    <w:rsid w:val="00FD48D1"/>
    <w:rsid w:val="00FD7789"/>
    <w:rsid w:val="00FE41D1"/>
    <w:rsid w:val="00FE4AC9"/>
    <w:rsid w:val="00FE6A54"/>
    <w:rsid w:val="00FF12EC"/>
    <w:rsid w:val="00FF1DBF"/>
    <w:rsid w:val="00FF2FF7"/>
    <w:rsid w:val="18958D0B"/>
    <w:rsid w:val="21135002"/>
    <w:rsid w:val="2D5DDCF9"/>
    <w:rsid w:val="3B75343F"/>
    <w:rsid w:val="42B54985"/>
    <w:rsid w:val="5B97B91C"/>
    <w:rsid w:val="5DB5B281"/>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5"/>
      </w:numPr>
    </w:pPr>
  </w:style>
  <w:style w:type="character" w:styleId="EndnoteReference">
    <w:name w:val="endnote reference"/>
    <w:basedOn w:val="DefaultParagraphFont"/>
    <w:uiPriority w:val="99"/>
    <w:semiHidden/>
    <w:unhideWhenUsed/>
    <w:rsid w:val="001C1B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3285430">
    <w:abstractNumId w:val="2"/>
  </w:num>
  <w:num w:numId="2" w16cid:durableId="2013991650">
    <w:abstractNumId w:val="0"/>
  </w:num>
  <w:num w:numId="3" w16cid:durableId="142260467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21DB5"/>
    <w:rsid w:val="00061599"/>
    <w:rsid w:val="000F57DB"/>
    <w:rsid w:val="001508C9"/>
    <w:rsid w:val="00167F9D"/>
    <w:rsid w:val="001A3030"/>
    <w:rsid w:val="00237914"/>
    <w:rsid w:val="002C5FAC"/>
    <w:rsid w:val="00336E46"/>
    <w:rsid w:val="00342005"/>
    <w:rsid w:val="00395A8C"/>
    <w:rsid w:val="003C36B1"/>
    <w:rsid w:val="003C4570"/>
    <w:rsid w:val="003E0B7C"/>
    <w:rsid w:val="00421838"/>
    <w:rsid w:val="004219B0"/>
    <w:rsid w:val="00437493"/>
    <w:rsid w:val="004477DD"/>
    <w:rsid w:val="004D457D"/>
    <w:rsid w:val="00510A7D"/>
    <w:rsid w:val="005244D1"/>
    <w:rsid w:val="005B47B0"/>
    <w:rsid w:val="007224C0"/>
    <w:rsid w:val="007363E9"/>
    <w:rsid w:val="0076247A"/>
    <w:rsid w:val="00841E0B"/>
    <w:rsid w:val="00861043"/>
    <w:rsid w:val="0088115E"/>
    <w:rsid w:val="00897C6D"/>
    <w:rsid w:val="008A621F"/>
    <w:rsid w:val="008E0264"/>
    <w:rsid w:val="008E5FF1"/>
    <w:rsid w:val="00981840"/>
    <w:rsid w:val="00A524E1"/>
    <w:rsid w:val="00A54E09"/>
    <w:rsid w:val="00BF1F32"/>
    <w:rsid w:val="00C165C2"/>
    <w:rsid w:val="00C40CCD"/>
    <w:rsid w:val="00C56BC5"/>
    <w:rsid w:val="00CC1EBE"/>
    <w:rsid w:val="00D00539"/>
    <w:rsid w:val="00D764A0"/>
    <w:rsid w:val="00E36AD1"/>
    <w:rsid w:val="00E36D66"/>
    <w:rsid w:val="00E512F8"/>
    <w:rsid w:val="00F85FE4"/>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1 6 " ? > < p r o p e r t i e s   x m l n s = " h t t p : / / w w w . i m a n a g e . c o m / w o r k / x m l s c h e m a " >  
     < d o c u m e n t i d > I W D O C S ! 3 8 5 0 3 9 4 4 . 2 < / d o c u m e n t i d >  
     < s e n d e r i d > S R I C 0 1 < / s e n d e r i d >  
     < s e n d e r e m a i l > S H A N A E . R I C H A R D S O N @ S I M P S O N G R I E R S O N . C O M < / s e n d e r e m a i l >  
     < l a s t m o d i f i e d > 2 0 2 3 - 0 8 - 1 1 T 0 0 : 2 1 : 0 0 . 0 0 0 0 0 0 0 + 1 2 : 0 0 < / l a s t m o d i f i e d >  
     < d a t a b a s e > I W D O C S < / d a t a b a s e >  
 < / p r o p e r t i e s > 
</file>

<file path=customXml/item4.xml><?xml version="1.0" encoding="utf-8"?>
<root>
  <client_name>Queenstown Lakes District Council</client_name>
  <project_number>Response to Submissions Version 11 August 2023    </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F4F8D6-F4B5-47C7-BC84-3392154C65BD}">
  <ds:schemaRefs>
    <ds:schemaRef ds:uri="http://schemas.openxmlformats.org/officeDocument/2006/bibliography"/>
  </ds:schemaRefs>
</ds:datastoreItem>
</file>

<file path=customXml/itemProps3.xml><?xml version="1.0" encoding="utf-8"?>
<ds:datastoreItem xmlns:ds="http://schemas.openxmlformats.org/officeDocument/2006/customXml" ds:itemID="{B6F25072-F198-4F23-8C44-ABC36FC9122E}">
  <ds:schemaRefs>
    <ds:schemaRef ds:uri="http://www.imanage.com/work/xmlschema"/>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21.23.5 PA RCL Maungawera Valley: Schedule of Landscape Values</vt:lpstr>
    </vt:vector>
  </TitlesOfParts>
  <Company>Bridget Gilbert Landscape Architecture Limited</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21.23.5 PA RCL Maungawera Valley: Schedule of Landscape Values</dc:title>
  <dc:subject/>
  <dc:creator>Bridget Gilbert</dc:creator>
  <cp:lastModifiedBy>Bridget Gilbert</cp:lastModifiedBy>
  <cp:revision>12</cp:revision>
  <dcterms:created xsi:type="dcterms:W3CDTF">2023-08-10T11:44:00Z</dcterms:created>
  <dcterms:modified xsi:type="dcterms:W3CDTF">2023-08-10T20:34:00Z</dcterms:modified>
</cp:coreProperties>
</file>