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6D9EA553" w:rsidR="00F60833" w:rsidRPr="000401C1" w:rsidRDefault="001F72FB" w:rsidP="009E5C46">
      <w:pPr>
        <w:pStyle w:val="Title"/>
      </w:pPr>
      <w:r>
        <w:t xml:space="preserve">21.22.16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0401C1">
            <w:t xml:space="preserve">PA </w:t>
          </w:r>
          <w:r w:rsidR="00236FD1" w:rsidRPr="000401C1">
            <w:t>ON</w:t>
          </w:r>
          <w:r w:rsidR="006B4EDA" w:rsidRPr="000401C1">
            <w:t>L</w:t>
          </w:r>
          <w:r w:rsidR="009A6DEB" w:rsidRPr="000401C1">
            <w:t xml:space="preserve"> </w:t>
          </w:r>
          <w:r w:rsidR="00274BC7" w:rsidRPr="000401C1">
            <w:t>Eastern</w:t>
          </w:r>
          <w:r w:rsidR="006B4EDA" w:rsidRPr="000401C1">
            <w:t xml:space="preserve"> </w:t>
          </w:r>
          <w:proofErr w:type="spellStart"/>
          <w:r w:rsidR="00032987">
            <w:t>Whakatipu</w:t>
          </w:r>
          <w:proofErr w:type="spellEnd"/>
          <w:r w:rsidR="006B4EDA" w:rsidRPr="000401C1">
            <w:t xml:space="preserve"> Basin</w:t>
          </w:r>
          <w:r w:rsidR="002F0A07" w:rsidRPr="000401C1">
            <w:t>: Schedule of Landscape Values</w:t>
          </w:r>
        </w:sdtContent>
      </w:sdt>
    </w:p>
    <w:p w14:paraId="604AA4C8" w14:textId="77777777" w:rsidR="006C3EB5" w:rsidRPr="003E2F20" w:rsidRDefault="006C3EB5" w:rsidP="006C3EB5">
      <w:pPr>
        <w:pStyle w:val="Minorheading1"/>
        <w:spacing w:before="0" w:after="0" w:line="240" w:lineRule="auto"/>
        <w:rPr>
          <w:b w:val="0"/>
          <w:bCs/>
          <w:sz w:val="18"/>
          <w:szCs w:val="18"/>
        </w:rPr>
      </w:pPr>
      <w:r w:rsidRPr="003E2F20">
        <w:rPr>
          <w:b w:val="0"/>
          <w:bCs/>
          <w:sz w:val="18"/>
          <w:szCs w:val="18"/>
        </w:rPr>
        <w:t>Key</w:t>
      </w:r>
    </w:p>
    <w:p w14:paraId="2AA0896A" w14:textId="77777777" w:rsidR="006C3EB5" w:rsidRDefault="006C3EB5" w:rsidP="006C3EB5">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6BC46B8A" w14:textId="77777777" w:rsidR="006C3EB5" w:rsidRDefault="006C3EB5" w:rsidP="006C3EB5">
      <w:pPr>
        <w:pStyle w:val="Body"/>
        <w:spacing w:after="0" w:line="240" w:lineRule="auto"/>
        <w:rPr>
          <w:lang w:eastAsia="en-US"/>
        </w:rPr>
      </w:pPr>
      <w:r w:rsidRPr="003E2F20">
        <w:rPr>
          <w:lang w:eastAsia="en-US"/>
        </w:rPr>
        <w:t>Black underlined text</w:t>
      </w:r>
      <w:r>
        <w:rPr>
          <w:lang w:eastAsia="en-US"/>
        </w:rPr>
        <w:t>: Text addition recommended in 42A Report.</w:t>
      </w:r>
    </w:p>
    <w:p w14:paraId="695E8AA3" w14:textId="77777777" w:rsidR="006C3EB5" w:rsidRDefault="006C3EB5" w:rsidP="006C3EB5">
      <w:pPr>
        <w:pStyle w:val="Body"/>
        <w:spacing w:after="0" w:line="240" w:lineRule="auto"/>
        <w:rPr>
          <w:lang w:eastAsia="en-US"/>
        </w:rPr>
      </w:pPr>
      <w:r>
        <w:rPr>
          <w:lang w:eastAsia="en-US"/>
        </w:rPr>
        <w:t>Black comment box text: Submission references for text changes recommended in 42A Report.</w:t>
      </w:r>
    </w:p>
    <w:p w14:paraId="6AF972A4" w14:textId="77777777" w:rsidR="006C3EB5" w:rsidRDefault="006C3EB5" w:rsidP="006C3EB5">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7EAFFF33" w14:textId="77777777" w:rsidR="006C3EB5" w:rsidRDefault="006C3EB5" w:rsidP="006C3EB5">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40DE5105" w14:textId="77777777" w:rsidR="006C3EB5" w:rsidRDefault="006C3EB5" w:rsidP="006C3EB5">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2BD712A5" w14:textId="77777777" w:rsidR="006C3EB5" w:rsidRDefault="006C3EB5" w:rsidP="006C3EB5">
      <w:pPr>
        <w:pStyle w:val="Body"/>
        <w:spacing w:after="0" w:line="240" w:lineRule="auto"/>
        <w:rPr>
          <w:lang w:eastAsia="en-US"/>
        </w:rPr>
      </w:pPr>
      <w:r>
        <w:rPr>
          <w:lang w:eastAsia="en-US"/>
        </w:rPr>
        <w:t>BG: Bridget Gilbert.</w:t>
      </w:r>
    </w:p>
    <w:p w14:paraId="74F31802" w14:textId="77777777" w:rsidR="006C3EB5" w:rsidRDefault="006C3EB5" w:rsidP="006C3EB5">
      <w:pPr>
        <w:pStyle w:val="Body"/>
        <w:spacing w:after="0" w:line="240" w:lineRule="auto"/>
        <w:rPr>
          <w:lang w:eastAsia="en-US"/>
        </w:rPr>
      </w:pPr>
      <w:r>
        <w:rPr>
          <w:lang w:eastAsia="en-US"/>
        </w:rPr>
        <w:t>JE: Jeremy Head.</w:t>
      </w:r>
    </w:p>
    <w:p w14:paraId="2CECFD4A" w14:textId="77777777" w:rsidR="006C3EB5" w:rsidRDefault="006C3EB5" w:rsidP="006C3EB5">
      <w:pPr>
        <w:pStyle w:val="Body"/>
        <w:spacing w:after="0" w:line="240" w:lineRule="auto"/>
        <w:rPr>
          <w:lang w:eastAsia="en-US"/>
        </w:rPr>
      </w:pPr>
      <w:r>
        <w:rPr>
          <w:lang w:eastAsia="en-US"/>
        </w:rPr>
        <w:t>RE: Ruth Evans.</w:t>
      </w:r>
    </w:p>
    <w:p w14:paraId="20136A48" w14:textId="070B73A4" w:rsidR="00F70FE2" w:rsidRPr="000401C1" w:rsidRDefault="00F60833" w:rsidP="00F70FE2">
      <w:pPr>
        <w:pStyle w:val="Minorheading1"/>
      </w:pPr>
      <w:r w:rsidRPr="000401C1">
        <w:t>General Description of the Area</w:t>
      </w:r>
    </w:p>
    <w:p w14:paraId="6A25BC0A" w14:textId="07D75B90" w:rsidR="0046756A" w:rsidRPr="000401C1" w:rsidRDefault="000A13CE" w:rsidP="000A13CE">
      <w:pPr>
        <w:pStyle w:val="Body"/>
        <w:rPr>
          <w:lang w:eastAsia="en-US"/>
        </w:rPr>
      </w:pPr>
      <w:r w:rsidRPr="000401C1">
        <w:rPr>
          <w:lang w:eastAsia="en-US"/>
        </w:rPr>
        <w:t xml:space="preserve">The </w:t>
      </w:r>
      <w:r w:rsidR="00274BC7" w:rsidRPr="000401C1">
        <w:t>Eastern</w:t>
      </w:r>
      <w:r w:rsidR="006B4EDA" w:rsidRPr="000401C1">
        <w:t xml:space="preserve"> </w:t>
      </w:r>
      <w:proofErr w:type="spellStart"/>
      <w:r w:rsidR="00032987">
        <w:t>Whakatipu</w:t>
      </w:r>
      <w:proofErr w:type="spellEnd"/>
      <w:r w:rsidR="006B4EDA" w:rsidRPr="000401C1">
        <w:t xml:space="preserve"> Basin</w:t>
      </w:r>
      <w:r w:rsidR="00E70340" w:rsidRPr="000401C1">
        <w:rPr>
          <w:lang w:eastAsia="en-US"/>
        </w:rPr>
        <w:t xml:space="preserve"> PA </w:t>
      </w:r>
      <w:r w:rsidRPr="000401C1">
        <w:rPr>
          <w:lang w:eastAsia="en-US"/>
        </w:rPr>
        <w:t>ON</w:t>
      </w:r>
      <w:r w:rsidR="006B4EDA" w:rsidRPr="000401C1">
        <w:rPr>
          <w:lang w:eastAsia="en-US"/>
        </w:rPr>
        <w:t>L</w:t>
      </w:r>
      <w:r w:rsidRPr="000401C1">
        <w:rPr>
          <w:lang w:eastAsia="en-US"/>
        </w:rPr>
        <w:t xml:space="preserve"> </w:t>
      </w:r>
      <w:r w:rsidR="003272E9" w:rsidRPr="000401C1">
        <w:rPr>
          <w:lang w:eastAsia="en-US"/>
        </w:rPr>
        <w:t xml:space="preserve">encompasses </w:t>
      </w:r>
      <w:r w:rsidR="006B4EDA" w:rsidRPr="000401C1">
        <w:rPr>
          <w:lang w:eastAsia="en-US"/>
        </w:rPr>
        <w:t>the steep</w:t>
      </w:r>
      <w:r w:rsidR="00274BC7" w:rsidRPr="000401C1">
        <w:rPr>
          <w:lang w:eastAsia="en-US"/>
        </w:rPr>
        <w:t xml:space="preserve"> predominantly west</w:t>
      </w:r>
      <w:r w:rsidR="00BA5EAC" w:rsidRPr="000401C1">
        <w:rPr>
          <w:lang w:eastAsia="en-US"/>
        </w:rPr>
        <w:t>-</w:t>
      </w:r>
      <w:r w:rsidR="00274BC7" w:rsidRPr="000401C1">
        <w:rPr>
          <w:lang w:eastAsia="en-US"/>
        </w:rPr>
        <w:t xml:space="preserve">facing slopes of the </w:t>
      </w:r>
      <w:r w:rsidR="001217F5" w:rsidRPr="000401C1">
        <w:rPr>
          <w:lang w:eastAsia="en-US"/>
        </w:rPr>
        <w:t xml:space="preserve">mountain </w:t>
      </w:r>
      <w:r w:rsidR="00274BC7" w:rsidRPr="000401C1">
        <w:rPr>
          <w:lang w:eastAsia="en-US"/>
        </w:rPr>
        <w:t xml:space="preserve">range framing the east side of the </w:t>
      </w:r>
      <w:proofErr w:type="spellStart"/>
      <w:r w:rsidR="00032987">
        <w:rPr>
          <w:lang w:eastAsia="en-US"/>
        </w:rPr>
        <w:t>Whakatipu</w:t>
      </w:r>
      <w:proofErr w:type="spellEnd"/>
      <w:r w:rsidR="00274BC7" w:rsidRPr="000401C1">
        <w:rPr>
          <w:lang w:eastAsia="en-US"/>
        </w:rPr>
        <w:t xml:space="preserve"> Basin stretching from the Arrow River to the Kawarau River.</w:t>
      </w:r>
      <w:r w:rsidR="0046756A" w:rsidRPr="000401C1">
        <w:rPr>
          <w:lang w:eastAsia="en-US"/>
        </w:rPr>
        <w:t xml:space="preserve"> </w:t>
      </w:r>
      <w:r w:rsidR="00274BC7" w:rsidRPr="000401C1">
        <w:rPr>
          <w:lang w:eastAsia="en-US"/>
        </w:rPr>
        <w:t>The PA ONL takes in Pt 1108, Pt 1080, Pt 1331, Crown Peak</w:t>
      </w:r>
      <w:r w:rsidR="00BA5EAC" w:rsidRPr="000401C1">
        <w:rPr>
          <w:lang w:eastAsia="en-US"/>
        </w:rPr>
        <w:t>,</w:t>
      </w:r>
      <w:r w:rsidR="00274BC7" w:rsidRPr="000401C1">
        <w:rPr>
          <w:lang w:eastAsia="en-US"/>
        </w:rPr>
        <w:t xml:space="preserve"> and Pt 1426.</w:t>
      </w:r>
      <w:r w:rsidR="0046756A" w:rsidRPr="000401C1">
        <w:rPr>
          <w:lang w:eastAsia="en-US"/>
        </w:rPr>
        <w:t xml:space="preserve"> </w:t>
      </w:r>
      <w:r w:rsidR="00274BC7" w:rsidRPr="000401C1">
        <w:rPr>
          <w:lang w:eastAsia="en-US"/>
        </w:rPr>
        <w:t xml:space="preserve">It also includes Mt Beetham, the New Chum Gully and the Crown </w:t>
      </w:r>
      <w:r w:rsidR="0025359D" w:rsidRPr="000401C1">
        <w:rPr>
          <w:lang w:eastAsia="en-US"/>
        </w:rPr>
        <w:t>Terrace E</w:t>
      </w:r>
      <w:r w:rsidR="00274BC7" w:rsidRPr="000401C1">
        <w:rPr>
          <w:lang w:eastAsia="en-US"/>
        </w:rPr>
        <w:t>scarpment</w:t>
      </w:r>
      <w:r w:rsidR="00BA5EAC" w:rsidRPr="000401C1">
        <w:rPr>
          <w:lang w:eastAsia="en-US"/>
        </w:rPr>
        <w:t>,</w:t>
      </w:r>
      <w:r w:rsidR="00274BC7" w:rsidRPr="000401C1">
        <w:rPr>
          <w:lang w:eastAsia="en-US"/>
        </w:rPr>
        <w:t xml:space="preserve"> and the lower reaches of feeder gullies on the Crown Terrace.</w:t>
      </w:r>
    </w:p>
    <w:p w14:paraId="0EFABE3F" w14:textId="3D962D3A" w:rsidR="004B0F88" w:rsidRPr="000401C1" w:rsidRDefault="004B0F88" w:rsidP="009E6FC2">
      <w:pPr>
        <w:pStyle w:val="Bodyunnumberednospacing"/>
      </w:pPr>
    </w:p>
    <w:p w14:paraId="4551E0D6" w14:textId="77777777" w:rsidR="00B3750B" w:rsidRPr="000401C1"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401C1" w14:paraId="750683BE" w14:textId="77777777" w:rsidTr="00725647">
        <w:tc>
          <w:tcPr>
            <w:tcW w:w="9016" w:type="dxa"/>
            <w:shd w:val="clear" w:color="auto" w:fill="CEDBE6" w:themeFill="background2"/>
          </w:tcPr>
          <w:p w14:paraId="1CD2DB26" w14:textId="05A42A53" w:rsidR="00046623" w:rsidRPr="000401C1" w:rsidRDefault="00046623" w:rsidP="00C805EF">
            <w:pPr>
              <w:pStyle w:val="Minorheading1"/>
            </w:pPr>
            <w:r w:rsidRPr="000401C1">
              <w:t>Physical Attributes and Values</w:t>
            </w:r>
          </w:p>
          <w:p w14:paraId="62D9BDAC" w14:textId="60E726CE" w:rsidR="0046756A" w:rsidRPr="000401C1" w:rsidRDefault="00046623" w:rsidP="00046623">
            <w:pPr>
              <w:pStyle w:val="Bodyunnumbered"/>
              <w:rPr>
                <w:noProof/>
              </w:rPr>
            </w:pPr>
            <w:r w:rsidRPr="000401C1">
              <w:rPr>
                <w:noProof/>
              </w:rPr>
              <w:t xml:space="preserve">Geology and Geomorphology • Topography and Landforms • Climate and Soils • Hydrology • Vegetation • Ecology • Settlement • Development and Land Use • Archaeology and Heritage • </w:t>
            </w:r>
            <w:r w:rsidR="00A84E91">
              <w:rPr>
                <w:noProof/>
              </w:rPr>
              <w:t>Man</w:t>
            </w:r>
            <w:r w:rsidRPr="000401C1">
              <w:rPr>
                <w:noProof/>
              </w:rPr>
              <w:t>a whenua</w:t>
            </w:r>
          </w:p>
          <w:p w14:paraId="5D5A8754" w14:textId="7C625166" w:rsidR="00046623" w:rsidRPr="000401C1" w:rsidRDefault="00046623" w:rsidP="00046623">
            <w:pPr>
              <w:pStyle w:val="Bodyunnumbered"/>
              <w:rPr>
                <w:noProof/>
              </w:rPr>
            </w:pPr>
          </w:p>
        </w:tc>
      </w:tr>
    </w:tbl>
    <w:p w14:paraId="1F1720D3" w14:textId="2D7B2F3B" w:rsidR="00F60833" w:rsidRPr="000401C1" w:rsidRDefault="00F60833" w:rsidP="0046756A">
      <w:pPr>
        <w:pStyle w:val="Minorheading1"/>
        <w:spacing w:before="360"/>
      </w:pPr>
      <w:r w:rsidRPr="000401C1">
        <w:t>Important landforms and land types:</w:t>
      </w:r>
    </w:p>
    <w:p w14:paraId="18D2139D" w14:textId="6B1DCA7E" w:rsidR="0046756A" w:rsidRPr="000401C1" w:rsidRDefault="000D2910" w:rsidP="00C76D9D">
      <w:pPr>
        <w:pStyle w:val="Bodynumberedlevel1"/>
      </w:pPr>
      <w:r w:rsidRPr="000401C1">
        <w:t xml:space="preserve">The </w:t>
      </w:r>
      <w:r w:rsidR="00B8633C" w:rsidRPr="000401C1">
        <w:t>steeply sloping</w:t>
      </w:r>
      <w:r w:rsidR="00F907C1" w:rsidRPr="000401C1">
        <w:t>,</w:t>
      </w:r>
      <w:r w:rsidR="00B8633C" w:rsidRPr="000401C1">
        <w:t xml:space="preserve"> </w:t>
      </w:r>
      <w:bookmarkStart w:id="0" w:name="_Hlk95728242"/>
      <w:r w:rsidR="00113BA6" w:rsidRPr="000401C1">
        <w:t>foliated</w:t>
      </w:r>
      <w:bookmarkEnd w:id="0"/>
      <w:r w:rsidR="006709FF">
        <w:t xml:space="preserve"> (in the geological sense, not botanical)</w:t>
      </w:r>
      <w:r w:rsidR="00341C8A" w:rsidRPr="000401C1">
        <w:t>,</w:t>
      </w:r>
      <w:r w:rsidR="00113BA6" w:rsidRPr="000401C1">
        <w:t xml:space="preserve"> </w:t>
      </w:r>
      <w:r w:rsidR="00ED43D5" w:rsidRPr="000401C1">
        <w:t>schistose mountain landforms of</w:t>
      </w:r>
      <w:r w:rsidR="0046756A" w:rsidRPr="000401C1">
        <w:t xml:space="preserve"> </w:t>
      </w:r>
      <w:r w:rsidR="00274BC7" w:rsidRPr="000401C1">
        <w:rPr>
          <w:lang w:eastAsia="en-US"/>
        </w:rPr>
        <w:t>Pt 1108, Pt 1080, Pt 1331, Crown Peak (1,731m)</w:t>
      </w:r>
      <w:r w:rsidR="00BA5EAC" w:rsidRPr="000401C1">
        <w:rPr>
          <w:lang w:eastAsia="en-US"/>
        </w:rPr>
        <w:t>,</w:t>
      </w:r>
      <w:r w:rsidR="00274BC7" w:rsidRPr="000401C1">
        <w:rPr>
          <w:lang w:eastAsia="en-US"/>
        </w:rPr>
        <w:t xml:space="preserve"> and Pt 1426</w:t>
      </w:r>
      <w:r w:rsidR="007E2F3E" w:rsidRPr="000401C1">
        <w:rPr>
          <w:lang w:eastAsia="en-US"/>
        </w:rPr>
        <w:t xml:space="preserve"> (including much of the western sides of Mt Scott),</w:t>
      </w:r>
      <w:r w:rsidR="00ED43D5" w:rsidRPr="000401C1">
        <w:t xml:space="preserve"> which</w:t>
      </w:r>
      <w:r w:rsidR="00F87E5B" w:rsidRPr="000401C1">
        <w:t xml:space="preserve"> form part of the wall of mountains </w:t>
      </w:r>
      <w:r w:rsidR="00AA2566" w:rsidRPr="000401C1">
        <w:t xml:space="preserve">framing the </w:t>
      </w:r>
      <w:r w:rsidR="00274BC7" w:rsidRPr="000401C1">
        <w:t>eastern</w:t>
      </w:r>
      <w:r w:rsidR="00AA2566" w:rsidRPr="000401C1">
        <w:t xml:space="preserve"> side of the </w:t>
      </w:r>
      <w:proofErr w:type="spellStart"/>
      <w:r w:rsidR="00032987">
        <w:t>Whakatipu</w:t>
      </w:r>
      <w:proofErr w:type="spellEnd"/>
      <w:r w:rsidR="00AA2566" w:rsidRPr="000401C1">
        <w:t xml:space="preserve"> Basin</w:t>
      </w:r>
      <w:r w:rsidR="00F87E5B" w:rsidRPr="000401C1">
        <w:t>.</w:t>
      </w:r>
    </w:p>
    <w:p w14:paraId="1C729285" w14:textId="77777777" w:rsidR="0046756A" w:rsidRPr="000401C1" w:rsidRDefault="00FA0A94" w:rsidP="00651F4D">
      <w:pPr>
        <w:pStyle w:val="Bodynumberedlevel1"/>
      </w:pPr>
      <w:r w:rsidRPr="000401C1">
        <w:t xml:space="preserve">The numerous secondary </w:t>
      </w:r>
      <w:r w:rsidR="00CA374E" w:rsidRPr="000401C1">
        <w:t xml:space="preserve">and varying steep to more rounded </w:t>
      </w:r>
      <w:r w:rsidRPr="000401C1">
        <w:t>ridgeline ‘shoulders’ extending westwards</w:t>
      </w:r>
      <w:r w:rsidR="00CA374E" w:rsidRPr="000401C1">
        <w:t xml:space="preserve"> from the continuous (eastern) mountain ‘frame’</w:t>
      </w:r>
      <w:r w:rsidRPr="000401C1">
        <w:t xml:space="preserve"> to the Crown Terrace</w:t>
      </w:r>
      <w:r w:rsidR="0025359D" w:rsidRPr="000401C1">
        <w:t xml:space="preserve"> Escarpment</w:t>
      </w:r>
      <w:r w:rsidRPr="000401C1">
        <w:t>.</w:t>
      </w:r>
    </w:p>
    <w:p w14:paraId="3C19F0C6" w14:textId="17870320" w:rsidR="00274BC7" w:rsidRPr="00A84E91" w:rsidRDefault="7863F79F" w:rsidP="00651F4D">
      <w:pPr>
        <w:pStyle w:val="Bodynumberedlevel1"/>
      </w:pPr>
      <w:r>
        <w:t xml:space="preserve">The cone-shaped </w:t>
      </w:r>
      <w:proofErr w:type="spellStart"/>
      <w:r>
        <w:t>roche</w:t>
      </w:r>
      <w:proofErr w:type="spellEnd"/>
      <w:r>
        <w:t xml:space="preserve"> moutonnée glacial landform of Mt Beetham with the smooth ‘up-glacier’ face along its west side and a steeper rough ‘plucked’ ‘down-glacier’ slope to the east. Rock outcrops throughout the elevated north-eastern flanks. Highest point: 929m.</w:t>
      </w:r>
    </w:p>
    <w:p w14:paraId="294849CC" w14:textId="72087661" w:rsidR="0046756A" w:rsidRPr="000401C1" w:rsidRDefault="7863F79F" w:rsidP="00651F4D">
      <w:pPr>
        <w:pStyle w:val="Bodynumberedlevel1"/>
      </w:pPr>
      <w:r>
        <w:t xml:space="preserve">Partly collapsed solifluction slopes above the Crown Terrace. (NB Solifluction is a collective name for gradual processes </w:t>
      </w:r>
      <w:r w:rsidRPr="00A84E91">
        <w:t>by</w:t>
      </w:r>
      <w:r>
        <w:t xml:space="preserve"> which </w:t>
      </w:r>
      <w:proofErr w:type="spellStart"/>
      <w:r w:rsidRPr="00A84E91">
        <w:t>regolith</w:t>
      </w:r>
      <w:proofErr w:type="spellEnd"/>
      <w:r w:rsidRPr="00A84E91">
        <w:t xml:space="preserve"> (unconsolidated material overlying bedrock)</w:t>
      </w:r>
      <w:r>
        <w:t xml:space="preserve"> moves down a slope ("mass wasting") generally caused by freeze-thaw activity.)</w:t>
      </w:r>
    </w:p>
    <w:p w14:paraId="5CC48062" w14:textId="4D6A17C2" w:rsidR="001217F5" w:rsidRPr="000401C1" w:rsidRDefault="001217F5" w:rsidP="00651F4D">
      <w:pPr>
        <w:pStyle w:val="Bodynumberedlevel1"/>
      </w:pPr>
      <w:r w:rsidRPr="000401C1">
        <w:t>The steep</w:t>
      </w:r>
      <w:r w:rsidR="0082442E" w:rsidRPr="000401C1">
        <w:t xml:space="preserve"> large</w:t>
      </w:r>
      <w:r w:rsidR="00BA5EAC" w:rsidRPr="000401C1">
        <w:t>-</w:t>
      </w:r>
      <w:r w:rsidR="0082442E" w:rsidRPr="000401C1">
        <w:t xml:space="preserve">scale and continuous </w:t>
      </w:r>
      <w:r w:rsidR="005138B3" w:rsidRPr="000401C1">
        <w:t xml:space="preserve">remnant river terrace </w:t>
      </w:r>
      <w:r w:rsidRPr="000401C1">
        <w:t>escarpment</w:t>
      </w:r>
      <w:r w:rsidR="0082442E" w:rsidRPr="000401C1">
        <w:t xml:space="preserve"> landform</w:t>
      </w:r>
      <w:r w:rsidRPr="000401C1">
        <w:t xml:space="preserve"> along the western edge of the Crown Terrace</w:t>
      </w:r>
      <w:r w:rsidR="00AC2DAD">
        <w:t xml:space="preserve"> </w:t>
      </w:r>
      <w:commentRangeStart w:id="1"/>
      <w:r w:rsidR="00AC2DAD" w:rsidRPr="00AC2DAD">
        <w:rPr>
          <w:color w:val="FF0000"/>
          <w:u w:val="single"/>
        </w:rPr>
        <w:t>and the elevated glaciated terrace of the Crown Terrace itself</w:t>
      </w:r>
      <w:r w:rsidR="00D76085">
        <w:rPr>
          <w:color w:val="FF0000"/>
        </w:rPr>
        <w:t xml:space="preserve"> </w:t>
      </w:r>
      <w:r w:rsidRPr="000401C1">
        <w:t>(</w:t>
      </w:r>
      <w:r w:rsidR="00AC2DAD" w:rsidRPr="00AC2DAD">
        <w:rPr>
          <w:color w:val="FF0000"/>
          <w:u w:val="single"/>
        </w:rPr>
        <w:t>noting that</w:t>
      </w:r>
      <w:r w:rsidR="00AC2DAD" w:rsidRPr="00AC2DAD">
        <w:rPr>
          <w:color w:val="FF0000"/>
        </w:rPr>
        <w:t xml:space="preserve"> </w:t>
      </w:r>
      <w:r w:rsidRPr="000401C1">
        <w:t xml:space="preserve">the majority of </w:t>
      </w:r>
      <w:r w:rsidR="0025359D" w:rsidRPr="00AC2DAD">
        <w:rPr>
          <w:strike/>
          <w:color w:val="FF0000"/>
        </w:rPr>
        <w:t>which</w:t>
      </w:r>
      <w:r w:rsidRPr="00AC2DAD">
        <w:rPr>
          <w:color w:val="FF0000"/>
        </w:rPr>
        <w:t xml:space="preserve"> </w:t>
      </w:r>
      <w:r w:rsidRPr="00AC2DAD">
        <w:rPr>
          <w:strike/>
          <w:color w:val="FF0000"/>
        </w:rPr>
        <w:t>is</w:t>
      </w:r>
      <w:r w:rsidRPr="00AC2DAD">
        <w:rPr>
          <w:color w:val="FF0000"/>
        </w:rPr>
        <w:t xml:space="preserve"> </w:t>
      </w:r>
      <w:r w:rsidR="00AC2DAD" w:rsidRPr="00AC2DAD">
        <w:rPr>
          <w:color w:val="FF0000"/>
          <w:u w:val="single"/>
        </w:rPr>
        <w:t>the escarpment and terrace are</w:t>
      </w:r>
      <w:r w:rsidR="00AC2DAD" w:rsidRPr="00AC2DAD">
        <w:rPr>
          <w:color w:val="FF0000"/>
        </w:rPr>
        <w:t xml:space="preserve"> </w:t>
      </w:r>
      <w:commentRangeEnd w:id="1"/>
      <w:r w:rsidR="00AC2DAD">
        <w:rPr>
          <w:rStyle w:val="CommentReference"/>
          <w:rFonts w:ascii="Arial Narrow" w:hAnsi="Arial Narrow"/>
        </w:rPr>
        <w:commentReference w:id="1"/>
      </w:r>
      <w:r w:rsidRPr="000401C1">
        <w:t>outside the PA ONL).</w:t>
      </w:r>
    </w:p>
    <w:p w14:paraId="6D71FBEF" w14:textId="27155991" w:rsidR="001217F5" w:rsidRPr="000401C1" w:rsidRDefault="001217F5" w:rsidP="001217F5">
      <w:pPr>
        <w:pStyle w:val="Bodynumberedlevel1"/>
      </w:pPr>
      <w:r w:rsidRPr="000401C1">
        <w:t xml:space="preserve">Glacial till deposits and alluvial fans at the toe of the steep mountain slopes framing the eastern side of the </w:t>
      </w:r>
      <w:proofErr w:type="spellStart"/>
      <w:r w:rsidR="00032987">
        <w:t>Whakatipu</w:t>
      </w:r>
      <w:proofErr w:type="spellEnd"/>
      <w:r w:rsidRPr="000401C1">
        <w:t xml:space="preserve"> Basin and along the finger of the Crown Terrace</w:t>
      </w:r>
      <w:r w:rsidR="007E2F3E" w:rsidRPr="000401C1">
        <w:t xml:space="preserve"> </w:t>
      </w:r>
      <w:r w:rsidRPr="000401C1">
        <w:t>that extends between the western side of Mt Beetham and the C</w:t>
      </w:r>
      <w:r w:rsidR="007E2F3E" w:rsidRPr="000401C1">
        <w:t>ro</w:t>
      </w:r>
      <w:r w:rsidRPr="000401C1">
        <w:t>wn Escarpment</w:t>
      </w:r>
      <w:r w:rsidR="00C02395">
        <w:t xml:space="preserve"> </w:t>
      </w:r>
      <w:commentRangeStart w:id="2"/>
      <w:r w:rsidR="00C02395" w:rsidRPr="00C02395">
        <w:rPr>
          <w:szCs w:val="18"/>
          <w:u w:val="single"/>
        </w:rPr>
        <w:t>(including New Chums Gully)</w:t>
      </w:r>
      <w:commentRangeEnd w:id="2"/>
      <w:r w:rsidR="00C02395">
        <w:rPr>
          <w:rStyle w:val="CommentReference"/>
          <w:rFonts w:ascii="Arial Narrow" w:hAnsi="Arial Narrow"/>
        </w:rPr>
        <w:commentReference w:id="2"/>
      </w:r>
      <w:r w:rsidRPr="000401C1">
        <w:t>.</w:t>
      </w:r>
    </w:p>
    <w:p w14:paraId="30E83201" w14:textId="4AF3A24B" w:rsidR="005808C5" w:rsidRPr="000401C1" w:rsidRDefault="005808C5" w:rsidP="001217F5">
      <w:pPr>
        <w:pStyle w:val="Bodynumberedlevel1"/>
      </w:pPr>
      <w:r w:rsidRPr="000401C1">
        <w:t>The distinctive Judge and Jury rock formations near the Kawarau Bridge.</w:t>
      </w:r>
    </w:p>
    <w:p w14:paraId="7E1D9CEB" w14:textId="11E92FF3" w:rsidR="007E2F3E" w:rsidRPr="000401C1" w:rsidRDefault="7863F79F" w:rsidP="00A8125A">
      <w:pPr>
        <w:pStyle w:val="Bodynumberedlevel1"/>
      </w:pPr>
      <w:r>
        <w:lastRenderedPageBreak/>
        <w:t xml:space="preserve">Located on the western side of Mt Scott, the Crown Range Superimposed Folds formed in greenschist are identified </w:t>
      </w:r>
      <w:r w:rsidRPr="00A84E91">
        <w:t xml:space="preserve">in the NZ </w:t>
      </w:r>
      <w:proofErr w:type="spellStart"/>
      <w:r w:rsidRPr="00A84E91">
        <w:t>Geopreservation</w:t>
      </w:r>
      <w:proofErr w:type="spellEnd"/>
      <w:r w:rsidRPr="00A84E91">
        <w:t xml:space="preserve"> Inventory </w:t>
      </w:r>
      <w:r>
        <w:t>as a site of national importance and is rated as being robust and not considered to be vulnerable to most human-related activities.</w:t>
      </w:r>
    </w:p>
    <w:p w14:paraId="6E35FE95" w14:textId="7E480F2D" w:rsidR="00F60833" w:rsidRPr="000401C1" w:rsidRDefault="00F60833" w:rsidP="00C805EF">
      <w:pPr>
        <w:pStyle w:val="Minorheading1"/>
      </w:pPr>
      <w:r w:rsidRPr="000401C1">
        <w:t>Important hydrological features:</w:t>
      </w:r>
    </w:p>
    <w:p w14:paraId="27C20B82" w14:textId="77777777" w:rsidR="0046756A" w:rsidRPr="000401C1" w:rsidRDefault="7863F79F" w:rsidP="00651F4D">
      <w:pPr>
        <w:pStyle w:val="Bodynumberedlevel1"/>
      </w:pPr>
      <w:r>
        <w:t>The numerous unnamed streams in the northern portion of the PA draining to the Arrow River, including along New Chums Creek along the New Chums Gully.</w:t>
      </w:r>
    </w:p>
    <w:p w14:paraId="77E2530B" w14:textId="72255171" w:rsidR="001673F3" w:rsidRPr="000401C1" w:rsidRDefault="7863F79F" w:rsidP="0025359D">
      <w:pPr>
        <w:pStyle w:val="Bodynumberedlevel1"/>
      </w:pPr>
      <w:r>
        <w:t>The numerous streams draining from the eastern mountain range across the Crown Terrace and down to the Arrow River via the Crown Escarpment. Including Royal Burn, Swift Burn, along with several unnamed watercourses. Generally the watercourses are steeply incised where they cross the Crown Escarpment.</w:t>
      </w:r>
    </w:p>
    <w:p w14:paraId="3D30742B" w14:textId="77777777" w:rsidR="001673F3" w:rsidRPr="000401C1" w:rsidRDefault="00F60833" w:rsidP="00C805EF">
      <w:pPr>
        <w:pStyle w:val="Minorheading1"/>
      </w:pPr>
      <w:r w:rsidRPr="000401C1">
        <w:t xml:space="preserve">Important </w:t>
      </w:r>
      <w:r w:rsidR="00D244A2" w:rsidRPr="000401C1">
        <w:t xml:space="preserve">ecological features and </w:t>
      </w:r>
      <w:r w:rsidRPr="000401C1">
        <w:t>vegetation types:</w:t>
      </w:r>
    </w:p>
    <w:p w14:paraId="031E479A" w14:textId="47E6CC45" w:rsidR="000F135D" w:rsidRPr="000401C1" w:rsidRDefault="7863F79F" w:rsidP="00651F4D">
      <w:pPr>
        <w:pStyle w:val="Bodynumberedlevel1"/>
        <w:keepNext/>
      </w:pPr>
      <w:bookmarkStart w:id="3" w:name="_Hlk88748216"/>
      <w:r>
        <w:t xml:space="preserve">Particularly noteworthy indigenous vegetation features include: </w:t>
      </w:r>
    </w:p>
    <w:bookmarkEnd w:id="3"/>
    <w:p w14:paraId="6C4B56DE" w14:textId="0C246B04" w:rsidR="0046756A" w:rsidRPr="00A84E91" w:rsidRDefault="5DD9A7B6" w:rsidP="00651F4D">
      <w:pPr>
        <w:pStyle w:val="Bodynumberedlevel2"/>
      </w:pPr>
      <w:r>
        <w:t>Below approximately 800m on the slopes facing the Arrow River and the lower section of New Chums Gully, a dense mosaic of shrubland with scattered areas of trees. The shrubland is dominated by sweet briar (</w:t>
      </w:r>
      <w:r w:rsidRPr="5DD9A7B6">
        <w:rPr>
          <w:i/>
          <w:iCs/>
        </w:rPr>
        <w:t xml:space="preserve">Rosa </w:t>
      </w:r>
      <w:proofErr w:type="spellStart"/>
      <w:r w:rsidRPr="5DD9A7B6">
        <w:rPr>
          <w:i/>
          <w:iCs/>
        </w:rPr>
        <w:t>rubiginosa</w:t>
      </w:r>
      <w:proofErr w:type="spellEnd"/>
      <w:r>
        <w:t xml:space="preserve">) and </w:t>
      </w:r>
      <w:proofErr w:type="spellStart"/>
      <w:r>
        <w:t>matagouri</w:t>
      </w:r>
      <w:proofErr w:type="spellEnd"/>
      <w:r>
        <w:t xml:space="preserve"> (</w:t>
      </w:r>
      <w:proofErr w:type="spellStart"/>
      <w:r w:rsidRPr="5DD9A7B6">
        <w:rPr>
          <w:i/>
          <w:iCs/>
        </w:rPr>
        <w:t>Discaria</w:t>
      </w:r>
      <w:proofErr w:type="spellEnd"/>
      <w:r w:rsidRPr="5DD9A7B6">
        <w:rPr>
          <w:i/>
          <w:iCs/>
        </w:rPr>
        <w:t xml:space="preserve"> </w:t>
      </w:r>
      <w:proofErr w:type="spellStart"/>
      <w:r w:rsidRPr="5DD9A7B6">
        <w:rPr>
          <w:i/>
          <w:iCs/>
        </w:rPr>
        <w:t>toumatou</w:t>
      </w:r>
      <w:proofErr w:type="spellEnd"/>
      <w:r>
        <w:t xml:space="preserve">). Other shrub species include </w:t>
      </w:r>
      <w:proofErr w:type="spellStart"/>
      <w:r w:rsidRPr="00A84E91">
        <w:t>mingimingi</w:t>
      </w:r>
      <w:proofErr w:type="spellEnd"/>
      <w:r w:rsidRPr="00A84E91">
        <w:t xml:space="preserve"> (Coprosma </w:t>
      </w:r>
      <w:proofErr w:type="spellStart"/>
      <w:r w:rsidRPr="00A84E91">
        <w:t>propinqua</w:t>
      </w:r>
      <w:proofErr w:type="spellEnd"/>
      <w:r w:rsidRPr="00A84E91">
        <w:t>), Coprosma rugosa, tutu (</w:t>
      </w:r>
      <w:proofErr w:type="spellStart"/>
      <w:r w:rsidRPr="00A84E91">
        <w:rPr>
          <w:i/>
          <w:iCs/>
        </w:rPr>
        <w:t>Coriaria</w:t>
      </w:r>
      <w:proofErr w:type="spellEnd"/>
      <w:r w:rsidRPr="00A84E91">
        <w:rPr>
          <w:i/>
          <w:iCs/>
        </w:rPr>
        <w:t xml:space="preserve"> arborea</w:t>
      </w:r>
      <w:r w:rsidRPr="00A84E91">
        <w:t>), NZ broom (</w:t>
      </w:r>
      <w:proofErr w:type="spellStart"/>
      <w:r w:rsidRPr="00A84E91">
        <w:rPr>
          <w:i/>
          <w:iCs/>
        </w:rPr>
        <w:t>Carmichaelia</w:t>
      </w:r>
      <w:proofErr w:type="spellEnd"/>
      <w:r w:rsidRPr="00A84E91">
        <w:rPr>
          <w:i/>
          <w:iCs/>
        </w:rPr>
        <w:t xml:space="preserve"> arborea var arborea</w:t>
      </w:r>
      <w:r w:rsidRPr="00A84E91">
        <w:t>), bush lawyer (</w:t>
      </w:r>
      <w:r w:rsidRPr="00A84E91">
        <w:rPr>
          <w:i/>
          <w:iCs/>
        </w:rPr>
        <w:t xml:space="preserve">Rubus </w:t>
      </w:r>
      <w:proofErr w:type="spellStart"/>
      <w:r w:rsidRPr="00A84E91">
        <w:rPr>
          <w:i/>
          <w:iCs/>
        </w:rPr>
        <w:t>cissoides</w:t>
      </w:r>
      <w:proofErr w:type="spellEnd"/>
      <w:r w:rsidRPr="00A84E91">
        <w:t>) and koromiko (</w:t>
      </w:r>
      <w:r w:rsidRPr="00A84E91">
        <w:rPr>
          <w:i/>
          <w:iCs/>
        </w:rPr>
        <w:t xml:space="preserve">Veronica </w:t>
      </w:r>
      <w:proofErr w:type="spellStart"/>
      <w:r w:rsidRPr="00A84E91">
        <w:rPr>
          <w:i/>
          <w:iCs/>
        </w:rPr>
        <w:t>salicifolia</w:t>
      </w:r>
      <w:proofErr w:type="spellEnd"/>
      <w:r w:rsidRPr="00A84E91">
        <w:t>).</w:t>
      </w:r>
    </w:p>
    <w:p w14:paraId="28E6B4E0" w14:textId="77777777" w:rsidR="0046756A" w:rsidRPr="00A84E91" w:rsidRDefault="00233D73" w:rsidP="00651F4D">
      <w:pPr>
        <w:pStyle w:val="Bodynumberedlevel2"/>
      </w:pPr>
      <w:r w:rsidRPr="00A84E91">
        <w:t>Kowhai (</w:t>
      </w:r>
      <w:r w:rsidRPr="00A84E91">
        <w:rPr>
          <w:i/>
          <w:iCs/>
        </w:rPr>
        <w:t xml:space="preserve">Sophora </w:t>
      </w:r>
      <w:proofErr w:type="spellStart"/>
      <w:r w:rsidRPr="00A84E91">
        <w:rPr>
          <w:i/>
          <w:iCs/>
        </w:rPr>
        <w:t>microphylla</w:t>
      </w:r>
      <w:proofErr w:type="spellEnd"/>
      <w:r w:rsidRPr="00A84E91">
        <w:t>) behind the Glencoe homestead in New Chums Gully.</w:t>
      </w:r>
    </w:p>
    <w:p w14:paraId="2B2ABCA8" w14:textId="1177FCF5" w:rsidR="00A406F2" w:rsidRPr="00A84E91" w:rsidRDefault="005F74EA" w:rsidP="00651F4D">
      <w:pPr>
        <w:pStyle w:val="Bodynumberedlevel2"/>
      </w:pPr>
      <w:r w:rsidRPr="00A84E91">
        <w:t>Pockets of a diverse range of native shrubs in more inaccessible gullies (such as the narrow gorge at the head of New Chums Creek), including turpentine scrub (</w:t>
      </w:r>
      <w:proofErr w:type="spellStart"/>
      <w:r w:rsidRPr="00A84E91">
        <w:rPr>
          <w:i/>
          <w:iCs/>
        </w:rPr>
        <w:t>Dracophyllum</w:t>
      </w:r>
      <w:proofErr w:type="spellEnd"/>
      <w:r w:rsidRPr="00A84E91">
        <w:rPr>
          <w:i/>
          <w:iCs/>
        </w:rPr>
        <w:t xml:space="preserve"> uniflorum</w:t>
      </w:r>
      <w:r w:rsidRPr="00A84E91">
        <w:t xml:space="preserve">), </w:t>
      </w:r>
      <w:proofErr w:type="spellStart"/>
      <w:r w:rsidRPr="00A84E91">
        <w:t>Astelia</w:t>
      </w:r>
      <w:proofErr w:type="spellEnd"/>
      <w:r w:rsidRPr="00A84E91">
        <w:t xml:space="preserve"> nervosa, shrub daisy (</w:t>
      </w:r>
      <w:r w:rsidRPr="00A84E91">
        <w:rPr>
          <w:i/>
          <w:iCs/>
        </w:rPr>
        <w:t xml:space="preserve">Olearia </w:t>
      </w:r>
      <w:proofErr w:type="spellStart"/>
      <w:r w:rsidRPr="00A84E91">
        <w:rPr>
          <w:i/>
          <w:iCs/>
        </w:rPr>
        <w:t>nummulariifolia</w:t>
      </w:r>
      <w:proofErr w:type="spellEnd"/>
      <w:r w:rsidRPr="00A84E91">
        <w:t>), native broom (</w:t>
      </w:r>
      <w:proofErr w:type="spellStart"/>
      <w:r w:rsidR="00A26275" w:rsidRPr="00A84E91">
        <w:rPr>
          <w:i/>
          <w:iCs/>
        </w:rPr>
        <w:t>Carmichaelia</w:t>
      </w:r>
      <w:proofErr w:type="spellEnd"/>
      <w:r w:rsidR="00A26275" w:rsidRPr="00A84E91">
        <w:rPr>
          <w:i/>
          <w:iCs/>
        </w:rPr>
        <w:t xml:space="preserve"> </w:t>
      </w:r>
      <w:proofErr w:type="spellStart"/>
      <w:r w:rsidR="00A26275" w:rsidRPr="00A84E91">
        <w:rPr>
          <w:i/>
          <w:iCs/>
        </w:rPr>
        <w:t>petriei</w:t>
      </w:r>
      <w:proofErr w:type="spellEnd"/>
      <w:r w:rsidRPr="00A84E91">
        <w:t>), bush snowberry (</w:t>
      </w:r>
      <w:r w:rsidRPr="00A84E91">
        <w:rPr>
          <w:i/>
          <w:iCs/>
        </w:rPr>
        <w:t xml:space="preserve">Gaultheria </w:t>
      </w:r>
      <w:proofErr w:type="spellStart"/>
      <w:r w:rsidRPr="00A84E91">
        <w:rPr>
          <w:i/>
          <w:iCs/>
        </w:rPr>
        <w:t>antipoda</w:t>
      </w:r>
      <w:proofErr w:type="spellEnd"/>
      <w:r w:rsidRPr="00A84E91">
        <w:t>)</w:t>
      </w:r>
      <w:r w:rsidR="00E34380" w:rsidRPr="00A84E91">
        <w:t>,</w:t>
      </w:r>
      <w:r w:rsidRPr="00A84E91">
        <w:t xml:space="preserve"> and mountain ribbonwood (</w:t>
      </w:r>
      <w:proofErr w:type="spellStart"/>
      <w:r w:rsidRPr="00A84E91">
        <w:rPr>
          <w:i/>
          <w:iCs/>
        </w:rPr>
        <w:t>Hoheria</w:t>
      </w:r>
      <w:proofErr w:type="spellEnd"/>
      <w:r w:rsidR="00A26275" w:rsidRPr="00A84E91">
        <w:rPr>
          <w:i/>
          <w:iCs/>
        </w:rPr>
        <w:t xml:space="preserve"> </w:t>
      </w:r>
      <w:proofErr w:type="spellStart"/>
      <w:r w:rsidR="00A26275" w:rsidRPr="00A84E91">
        <w:rPr>
          <w:i/>
          <w:iCs/>
        </w:rPr>
        <w:t>lyallii</w:t>
      </w:r>
      <w:proofErr w:type="spellEnd"/>
      <w:r w:rsidRPr="00A84E91">
        <w:t>).</w:t>
      </w:r>
    </w:p>
    <w:p w14:paraId="17B386FF" w14:textId="53B74CAF" w:rsidR="0046756A" w:rsidRPr="00A84E91" w:rsidRDefault="1F5567C3" w:rsidP="00651F4D">
      <w:pPr>
        <w:pStyle w:val="Bodynumberedlevel2"/>
      </w:pPr>
      <w:r w:rsidRPr="00A84E91">
        <w:t xml:space="preserve">Pockets of </w:t>
      </w:r>
      <w:proofErr w:type="spellStart"/>
      <w:r w:rsidRPr="00A84E91">
        <w:t>matagouri</w:t>
      </w:r>
      <w:proofErr w:type="spellEnd"/>
      <w:r w:rsidRPr="00A84E91">
        <w:t xml:space="preserve"> and </w:t>
      </w:r>
      <w:proofErr w:type="spellStart"/>
      <w:r w:rsidRPr="00A84E91">
        <w:t>mingimingi</w:t>
      </w:r>
      <w:proofErr w:type="spellEnd"/>
      <w:r w:rsidRPr="00A84E91">
        <w:t xml:space="preserve"> across the Crown Terrace Escarpment and throughout gullies.</w:t>
      </w:r>
    </w:p>
    <w:p w14:paraId="759F65E6" w14:textId="12A6F8B6" w:rsidR="001673F3" w:rsidRPr="00A84E91" w:rsidRDefault="1F5567C3" w:rsidP="1F5567C3">
      <w:pPr>
        <w:pStyle w:val="Bodynumberedlevel2"/>
      </w:pPr>
      <w:r w:rsidRPr="00A84E91">
        <w:t>Expansive areas of short and snow  tussock grassland throughout the eastern mountain frame between approximately 800m and 1,700m. Tall tussock (</w:t>
      </w:r>
      <w:proofErr w:type="spellStart"/>
      <w:r w:rsidRPr="00A84E91">
        <w:rPr>
          <w:i/>
          <w:iCs/>
        </w:rPr>
        <w:t>Chionochloa</w:t>
      </w:r>
      <w:proofErr w:type="spellEnd"/>
      <w:r w:rsidRPr="00A84E91">
        <w:rPr>
          <w:i/>
          <w:iCs/>
        </w:rPr>
        <w:t xml:space="preserve"> rigida</w:t>
      </w:r>
      <w:r w:rsidRPr="00A84E91">
        <w:t>) dominates on cool aspects with short tussock (</w:t>
      </w:r>
      <w:r w:rsidRPr="00A84E91">
        <w:rPr>
          <w:i/>
          <w:iCs/>
        </w:rPr>
        <w:t>Festuca novae-zelandiae</w:t>
      </w:r>
      <w:r w:rsidRPr="00A84E91">
        <w:t xml:space="preserve">) increasing in dominance with decreasing altitude. Pockets of grey shrubland dominated by </w:t>
      </w:r>
      <w:proofErr w:type="spellStart"/>
      <w:r w:rsidRPr="00A84E91">
        <w:t>matagouri</w:t>
      </w:r>
      <w:proofErr w:type="spellEnd"/>
      <w:r w:rsidRPr="00A84E91">
        <w:t xml:space="preserve"> and </w:t>
      </w:r>
      <w:proofErr w:type="spellStart"/>
      <w:r w:rsidRPr="00A84E91">
        <w:t>mingimingi</w:t>
      </w:r>
      <w:proofErr w:type="spellEnd"/>
      <w:r w:rsidRPr="00A84E91">
        <w:t xml:space="preserve"> throughout lower slopes.  </w:t>
      </w:r>
    </w:p>
    <w:p w14:paraId="14E0CAC3" w14:textId="3116889F" w:rsidR="00A406F2" w:rsidRPr="00A84E91" w:rsidRDefault="00A406F2" w:rsidP="00651F4D">
      <w:pPr>
        <w:pStyle w:val="Bodynumberedlevel2"/>
      </w:pPr>
      <w:r w:rsidRPr="00A84E91">
        <w:t>Strong cover of silver tussock</w:t>
      </w:r>
      <w:r w:rsidRPr="00A84E91">
        <w:rPr>
          <w:i/>
          <w:iCs/>
        </w:rPr>
        <w:t xml:space="preserve"> </w:t>
      </w:r>
      <w:r w:rsidRPr="00A84E91">
        <w:t>(</w:t>
      </w:r>
      <w:r w:rsidRPr="00A84E91">
        <w:rPr>
          <w:i/>
          <w:iCs/>
        </w:rPr>
        <w:t xml:space="preserve">Poa </w:t>
      </w:r>
      <w:proofErr w:type="spellStart"/>
      <w:r w:rsidRPr="00A84E91">
        <w:rPr>
          <w:i/>
          <w:iCs/>
        </w:rPr>
        <w:t>cita</w:t>
      </w:r>
      <w:proofErr w:type="spellEnd"/>
      <w:r w:rsidRPr="00A84E91">
        <w:t>) throughout the eastern flank of Mt Beetham.</w:t>
      </w:r>
    </w:p>
    <w:p w14:paraId="3EEE6F27" w14:textId="7E16847F" w:rsidR="00A406F2" w:rsidRPr="00A84E91" w:rsidRDefault="00A406F2" w:rsidP="00651F4D">
      <w:pPr>
        <w:pStyle w:val="Bodynumberedlevel2"/>
      </w:pPr>
      <w:r w:rsidRPr="00A84E91">
        <w:t>Narrow leaved snow tussock (</w:t>
      </w:r>
      <w:proofErr w:type="spellStart"/>
      <w:r w:rsidRPr="00A84E91">
        <w:rPr>
          <w:i/>
          <w:iCs/>
        </w:rPr>
        <w:t>Chionochloa</w:t>
      </w:r>
      <w:proofErr w:type="spellEnd"/>
      <w:r w:rsidRPr="00A84E91">
        <w:rPr>
          <w:i/>
          <w:iCs/>
        </w:rPr>
        <w:t xml:space="preserve"> rigida </w:t>
      </w:r>
      <w:proofErr w:type="spellStart"/>
      <w:r w:rsidRPr="00A84E91">
        <w:rPr>
          <w:i/>
          <w:iCs/>
        </w:rPr>
        <w:t>amara</w:t>
      </w:r>
      <w:proofErr w:type="spellEnd"/>
      <w:r w:rsidRPr="00A84E91">
        <w:t>) dominates above 1,000m.</w:t>
      </w:r>
    </w:p>
    <w:p w14:paraId="40E60435" w14:textId="0B94982D" w:rsidR="00233D73" w:rsidRPr="00A84E91" w:rsidRDefault="1F5567C3" w:rsidP="00651F4D">
      <w:pPr>
        <w:pStyle w:val="Bodynumberedlevel2"/>
      </w:pPr>
      <w:proofErr w:type="spellStart"/>
      <w:r w:rsidRPr="00A84E91">
        <w:t>Cushionfields</w:t>
      </w:r>
      <w:proofErr w:type="spellEnd"/>
      <w:r w:rsidRPr="00A84E91">
        <w:t xml:space="preserve"> on ridge crest in vicinity of Crown Peak</w:t>
      </w:r>
      <w:r w:rsidR="00A84E91">
        <w:t>.</w:t>
      </w:r>
    </w:p>
    <w:p w14:paraId="6C049F38" w14:textId="7F1515CC" w:rsidR="000F135D" w:rsidRPr="000401C1" w:rsidRDefault="7863F79F" w:rsidP="0046756A">
      <w:pPr>
        <w:pStyle w:val="Bodynumberedlevel1"/>
        <w:keepNext/>
        <w:spacing w:before="360"/>
        <w:rPr>
          <w:rFonts w:cstheme="minorBidi"/>
        </w:rPr>
      </w:pPr>
      <w:bookmarkStart w:id="4" w:name="_Hlk88748264"/>
      <w:r>
        <w:t>Other distinctive vegetation types include:</w:t>
      </w:r>
    </w:p>
    <w:bookmarkEnd w:id="4"/>
    <w:p w14:paraId="04596A65" w14:textId="502E3632" w:rsidR="005F74EA" w:rsidRPr="000401C1" w:rsidRDefault="005F74EA" w:rsidP="00651F4D">
      <w:pPr>
        <w:pStyle w:val="Bodynumberedlevel2"/>
      </w:pPr>
      <w:r w:rsidRPr="000401C1">
        <w:t>Exotic grasses and herbs mixed with tussock throughout the slopes below approximately 1,000m.</w:t>
      </w:r>
    </w:p>
    <w:p w14:paraId="67565CC3" w14:textId="5C855661" w:rsidR="005F74EA" w:rsidRPr="000401C1" w:rsidRDefault="005F74EA" w:rsidP="00651F4D">
      <w:pPr>
        <w:pStyle w:val="Bodynumberedlevel2"/>
      </w:pPr>
      <w:r w:rsidRPr="000401C1">
        <w:t xml:space="preserve">Sycamore and black poplars throughout the Crown Terrace Escarpment in the vicinity of </w:t>
      </w:r>
      <w:proofErr w:type="spellStart"/>
      <w:r w:rsidRPr="000401C1">
        <w:t>Tobins</w:t>
      </w:r>
      <w:proofErr w:type="spellEnd"/>
      <w:r w:rsidRPr="000401C1">
        <w:t xml:space="preserve"> </w:t>
      </w:r>
      <w:commentRangeStart w:id="5"/>
      <w:r w:rsidRPr="00C24AFB">
        <w:rPr>
          <w:strike/>
        </w:rPr>
        <w:t>track</w:t>
      </w:r>
      <w:r w:rsidRPr="000401C1">
        <w:t xml:space="preserve"> </w:t>
      </w:r>
      <w:proofErr w:type="spellStart"/>
      <w:r w:rsidR="007B7EA6" w:rsidRPr="00C24AFB">
        <w:rPr>
          <w:u w:val="single"/>
        </w:rPr>
        <w:t>Track</w:t>
      </w:r>
      <w:proofErr w:type="spellEnd"/>
      <w:r w:rsidR="007B7EA6" w:rsidRPr="000401C1">
        <w:t xml:space="preserve"> </w:t>
      </w:r>
      <w:commentRangeEnd w:id="5"/>
      <w:r w:rsidR="00C24AFB">
        <w:rPr>
          <w:rStyle w:val="CommentReference"/>
          <w:rFonts w:ascii="Arial Narrow" w:hAnsi="Arial Narrow"/>
        </w:rPr>
        <w:commentReference w:id="5"/>
      </w:r>
      <w:r w:rsidRPr="000401C1">
        <w:t>and the Arrow River</w:t>
      </w:r>
      <w:r w:rsidR="00A27AE5" w:rsidRPr="000401C1">
        <w:t>, and in parts of New Chums Gully below the shearing shed</w:t>
      </w:r>
      <w:r w:rsidRPr="000401C1">
        <w:t>.</w:t>
      </w:r>
    </w:p>
    <w:p w14:paraId="2DEA2409" w14:textId="2424B6E7" w:rsidR="008F62E6" w:rsidRDefault="1F5567C3" w:rsidP="008F62E6">
      <w:pPr>
        <w:pStyle w:val="Bodynumberedlevel2"/>
      </w:pPr>
      <w:r>
        <w:t xml:space="preserve">Sweet briar, broom, scrub, hawthorn, wilding conifers, and pockets of plantation forestry (larch and Douglas fir) across the Crown Terrace Escarpment. </w:t>
      </w:r>
    </w:p>
    <w:p w14:paraId="43F9E0EA" w14:textId="4A4CEA61" w:rsidR="00740081" w:rsidRPr="000401C1" w:rsidRDefault="00740081" w:rsidP="008F62E6">
      <w:pPr>
        <w:pStyle w:val="Bodynumberedlevel2"/>
      </w:pPr>
      <w:commentRangeStart w:id="6"/>
      <w:r w:rsidRPr="00740081">
        <w:rPr>
          <w:u w:val="single"/>
        </w:rPr>
        <w:t>Grazed pasture associated with the Glencoe Station land</w:t>
      </w:r>
      <w:r w:rsidR="00AC2DAD">
        <w:rPr>
          <w:u w:val="single"/>
        </w:rPr>
        <w:t xml:space="preserve"> </w:t>
      </w:r>
      <w:commentRangeStart w:id="7"/>
      <w:r w:rsidR="00AC2DAD" w:rsidRPr="00AC2DAD">
        <w:rPr>
          <w:color w:val="FF0000"/>
          <w:u w:val="single"/>
        </w:rPr>
        <w:t>with mature exotic shade and amenity trees, orchard trees and pockets of bush and patches of scrub in gullies</w:t>
      </w:r>
      <w:r w:rsidR="00AC2DAD">
        <w:rPr>
          <w:u w:val="single"/>
        </w:rPr>
        <w:t xml:space="preserve"> </w:t>
      </w:r>
      <w:commentRangeEnd w:id="6"/>
      <w:r>
        <w:rPr>
          <w:rStyle w:val="CommentReference"/>
          <w:rFonts w:ascii="Arial Narrow" w:hAnsi="Arial Narrow"/>
        </w:rPr>
        <w:commentReference w:id="6"/>
      </w:r>
      <w:commentRangeEnd w:id="7"/>
      <w:r w:rsidR="00AC2DAD">
        <w:rPr>
          <w:rStyle w:val="CommentReference"/>
          <w:rFonts w:ascii="Arial Narrow" w:hAnsi="Arial Narrow"/>
        </w:rPr>
        <w:commentReference w:id="7"/>
      </w:r>
      <w:r w:rsidR="00AC2DAD">
        <w:rPr>
          <w:u w:val="single"/>
        </w:rPr>
        <w:t>.</w:t>
      </w:r>
    </w:p>
    <w:p w14:paraId="69718E8A" w14:textId="6E6D9BC4" w:rsidR="00B95B6A" w:rsidRPr="00A84E91" w:rsidRDefault="7863F79F" w:rsidP="1F5567C3">
      <w:pPr>
        <w:pStyle w:val="Bodynumberedlevel1"/>
        <w:spacing w:before="360"/>
        <w:rPr>
          <w:lang w:eastAsia="en-NZ"/>
        </w:rPr>
      </w:pPr>
      <w:bookmarkStart w:id="8" w:name="_Hlk88749319"/>
      <w:r w:rsidRPr="00A84E91">
        <w:rPr>
          <w:lang w:eastAsia="en-NZ"/>
        </w:rPr>
        <w:lastRenderedPageBreak/>
        <w:t xml:space="preserve">Diverse vegetation types and rocky terrain associated with the Crown Range and lower </w:t>
      </w:r>
      <w:r w:rsidR="000D1E63">
        <w:rPr>
          <w:lang w:eastAsia="en-NZ"/>
        </w:rPr>
        <w:t>landforms</w:t>
      </w:r>
      <w:r w:rsidR="000D1E63" w:rsidRPr="00A84E91">
        <w:rPr>
          <w:lang w:eastAsia="en-NZ"/>
        </w:rPr>
        <w:t xml:space="preserve"> </w:t>
      </w:r>
      <w:r w:rsidRPr="00A84E91">
        <w:rPr>
          <w:lang w:eastAsia="en-NZ"/>
        </w:rPr>
        <w:t>including escarpments provide suitable habitat for New Zealand falcon, New Zealand pipit, grey warbler, fantail and silvereye and skink and gecko species.</w:t>
      </w:r>
    </w:p>
    <w:p w14:paraId="32D399F6" w14:textId="2622A6EB" w:rsidR="00660771" w:rsidRPr="00A84E91" w:rsidRDefault="7863F79F" w:rsidP="1F5567C3">
      <w:pPr>
        <w:pStyle w:val="Bodynumberedlevel1"/>
        <w:rPr>
          <w:lang w:eastAsia="en-NZ"/>
        </w:rPr>
      </w:pPr>
      <w:r w:rsidRPr="00A84E91">
        <w:rPr>
          <w:lang w:eastAsia="en-NZ"/>
        </w:rPr>
        <w:t xml:space="preserve">Animal pest species include feral goats,  hares, possums, mice, rats, stoats, ferrets, feral cats, and rabbits. </w:t>
      </w:r>
    </w:p>
    <w:p w14:paraId="08AA397D" w14:textId="7653DAF0" w:rsidR="005C5E4B" w:rsidRDefault="7863F79F" w:rsidP="1F5567C3">
      <w:pPr>
        <w:pStyle w:val="Bodynumberedlevel1"/>
        <w:rPr>
          <w:lang w:eastAsia="en-NZ"/>
        </w:rPr>
      </w:pPr>
      <w:bookmarkStart w:id="9" w:name="_Hlk88749397"/>
      <w:r w:rsidRPr="00A84E91">
        <w:rPr>
          <w:lang w:eastAsia="en-NZ"/>
        </w:rPr>
        <w:t xml:space="preserve">Plant pest species include wilding pines, sweet briar, hawthorn, buddleia, sycamore, </w:t>
      </w:r>
      <w:proofErr w:type="gramStart"/>
      <w:r w:rsidRPr="00A84E91">
        <w:rPr>
          <w:lang w:eastAsia="en-NZ"/>
        </w:rPr>
        <w:t>broom</w:t>
      </w:r>
      <w:proofErr w:type="gramEnd"/>
      <w:r w:rsidRPr="00A84E91">
        <w:rPr>
          <w:lang w:eastAsia="en-NZ"/>
        </w:rPr>
        <w:t xml:space="preserve"> and gorse.</w:t>
      </w:r>
    </w:p>
    <w:p w14:paraId="5C15D41A" w14:textId="0C55BF22" w:rsidR="00FE6808" w:rsidRPr="000401C1" w:rsidRDefault="000A7E55" w:rsidP="00FE6808">
      <w:pPr>
        <w:pStyle w:val="Minorheading1"/>
      </w:pPr>
      <w:commentRangeStart w:id="10"/>
      <w:r w:rsidRPr="000A7E55">
        <w:rPr>
          <w:u w:val="single"/>
        </w:rPr>
        <w:t>Important</w:t>
      </w:r>
      <w:commentRangeEnd w:id="10"/>
      <w:r>
        <w:rPr>
          <w:rStyle w:val="CommentReference"/>
          <w:rFonts w:ascii="Arial Narrow" w:eastAsia="Times New Roman" w:hAnsi="Arial Narrow"/>
          <w:b w:val="0"/>
          <w:color w:val="auto"/>
          <w:lang w:eastAsia="en-GB"/>
        </w:rPr>
        <w:commentReference w:id="10"/>
      </w:r>
      <w:r>
        <w:t xml:space="preserve"> </w:t>
      </w:r>
      <w:r w:rsidR="00FE6808">
        <w:t>L</w:t>
      </w:r>
      <w:r w:rsidR="00FE6808" w:rsidRPr="000401C1">
        <w:t>and-use patterns</w:t>
      </w:r>
      <w:r w:rsidR="00FE6808">
        <w:t xml:space="preserve"> and features</w:t>
      </w:r>
      <w:r w:rsidR="00FE6808" w:rsidRPr="000401C1">
        <w:t>:</w:t>
      </w:r>
    </w:p>
    <w:p w14:paraId="4C76DD5C" w14:textId="7DFDB020" w:rsidR="00FE6808" w:rsidRPr="000401C1" w:rsidRDefault="00FE6808" w:rsidP="00C76D9D">
      <w:pPr>
        <w:pStyle w:val="Bodynumberedlevel1"/>
      </w:pPr>
      <w:r>
        <w:t>Human modification which is concentrated: around the Glencoe Station homestead in New Chum Gully (north of Mt Beetham); roughly in the centre of the Crown Terrace Escarpment, where the Crown range (or ‘Zig Zag’) Road winds its way up the escarpment; and the southern end of the PA where the Crown Range Road winds its way around the southwestern flanks of Mt Scott.</w:t>
      </w:r>
    </w:p>
    <w:p w14:paraId="0716EC31" w14:textId="38D1250F" w:rsidR="00FE6808" w:rsidRPr="000401C1" w:rsidRDefault="00FE6808" w:rsidP="00FE6808">
      <w:pPr>
        <w:pStyle w:val="Bodynumberedlevel1"/>
      </w:pPr>
      <w:r>
        <w:t>Built development patterning which includes a cluster of rural dwellings and farm buildings associated with Glencoe Station in New Chum Gully (to the north of Mt Beetham); a limited scattering of rural living dwellings to the northwest of Mt Beetham</w:t>
      </w:r>
      <w:r w:rsidR="00C02395">
        <w:t xml:space="preserve"> </w:t>
      </w:r>
      <w:commentRangeStart w:id="11"/>
      <w:r w:rsidR="00C02395" w:rsidRPr="00C02395">
        <w:rPr>
          <w:szCs w:val="18"/>
          <w:u w:val="single"/>
        </w:rPr>
        <w:t>(including consented but unbuilt platforms)</w:t>
      </w:r>
      <w:commentRangeEnd w:id="11"/>
      <w:r w:rsidR="00C02395">
        <w:rPr>
          <w:rStyle w:val="CommentReference"/>
          <w:rFonts w:ascii="Arial Narrow" w:hAnsi="Arial Narrow"/>
        </w:rPr>
        <w:commentReference w:id="11"/>
      </w:r>
      <w:r>
        <w:t xml:space="preserve">; two rural living dwellings to the north of the Zig Zag Road (one located at the base of the escarpment and one near the top); and a small cluster of rural living dwellings towards the southern end of the PA, northwest of the Kawarau Bridge (and accessed from </w:t>
      </w:r>
      <w:proofErr w:type="spellStart"/>
      <w:r>
        <w:t>Gibbston</w:t>
      </w:r>
      <w:proofErr w:type="spellEnd"/>
      <w:r>
        <w:t xml:space="preserve"> Highway). Generally development is characterised by carefully located and designed buildings that are well integrated by plantings and remain subservient to the ‘natural’ landscape patterns. Elsewhere, the modest scale of buildings, together with their distinctly working rural character, ensures that they sit comfortably into the setting.</w:t>
      </w:r>
    </w:p>
    <w:p w14:paraId="156FB825" w14:textId="4485CBF2" w:rsidR="00FE6808" w:rsidRPr="000401C1" w:rsidRDefault="00FE6808" w:rsidP="00FE6808">
      <w:pPr>
        <w:pStyle w:val="Bodynumberedlevel1"/>
      </w:pPr>
      <w:r>
        <w:t>Several rural and rural living dwellings and farm buildings are located along the edges of the PA within the Crown Terrace and along the toe of the escarpment, south of the point where the course of Arrow River diverges from the base of the escarpment. With the exception of New Chum Gully environs, generally built development has been carefully located outside of the PA.</w:t>
      </w:r>
    </w:p>
    <w:p w14:paraId="79F81A96" w14:textId="3C921DE7" w:rsidR="00FE6808" w:rsidRPr="000401C1" w:rsidRDefault="00FE6808" w:rsidP="00FE6808">
      <w:pPr>
        <w:pStyle w:val="Bodynumberedlevel1"/>
      </w:pPr>
      <w:proofErr w:type="spellStart"/>
      <w:r>
        <w:t>Tobins</w:t>
      </w:r>
      <w:proofErr w:type="spellEnd"/>
      <w:r>
        <w:t xml:space="preserve"> Track, </w:t>
      </w:r>
      <w:proofErr w:type="spellStart"/>
      <w:r>
        <w:t>Tobins</w:t>
      </w:r>
      <w:proofErr w:type="spellEnd"/>
      <w:r>
        <w:t xml:space="preserve"> Drop, Mt Beetham Track, the New Chum Gully Track, Peters Way, the New Chum Ridge Track, Miners Route, Brackens Saddle Track, Crown Peak Track (small section). Associated with these tracks are signage, stiles, and seating, typically of a modest scale and low-key character.</w:t>
      </w:r>
    </w:p>
    <w:p w14:paraId="3E20E0B5" w14:textId="72921FDB" w:rsidR="00FE6808" w:rsidRPr="000401C1" w:rsidRDefault="00FE6808" w:rsidP="00FE6808">
      <w:pPr>
        <w:pStyle w:val="Bodynumberedlevel1"/>
      </w:pPr>
      <w:r>
        <w:t xml:space="preserve">Infrastructure is evident within the northern and southern portions of the </w:t>
      </w:r>
      <w:r w:rsidR="000D1E63">
        <w:t xml:space="preserve">PA </w:t>
      </w:r>
      <w:r>
        <w:t>and includes: a section of the Cromwell Frankton</w:t>
      </w:r>
      <w:commentRangeStart w:id="12"/>
      <w:r w:rsidR="000A7E55" w:rsidRPr="000A7E55">
        <w:rPr>
          <w:u w:val="single"/>
        </w:rPr>
        <w:t>.</w:t>
      </w:r>
      <w:r w:rsidR="000A7E55" w:rsidRPr="000A7E55">
        <w:t xml:space="preserve"> A </w:t>
      </w:r>
      <w:r w:rsidR="000A7E55" w:rsidRPr="000A7E55">
        <w:rPr>
          <w:u w:val="single"/>
        </w:rPr>
        <w:t>110kV overhead transmission line that forms part of the National Grid</w:t>
      </w:r>
      <w:r w:rsidR="000A7E55" w:rsidRPr="000A7E55">
        <w:t xml:space="preserve">  </w:t>
      </w:r>
      <w:r w:rsidR="000A7E55" w:rsidRPr="000A7E55">
        <w:rPr>
          <w:strike/>
        </w:rPr>
        <w:t>transmission corridor</w:t>
      </w:r>
      <w:commentRangeEnd w:id="12"/>
      <w:r w:rsidR="000A7E55">
        <w:rPr>
          <w:rStyle w:val="CommentReference"/>
          <w:rFonts w:ascii="Arial Narrow" w:hAnsi="Arial Narrow"/>
        </w:rPr>
        <w:commentReference w:id="12"/>
      </w:r>
      <w:r>
        <w:t xml:space="preserve"> in the vicinity of the Kawarau bridge (southern end of PA); a short section of power lines on poles servicing the rural living cluster near the Kawarau Bridge; the power/telephone lines (on poles) servicing Glencoe station and farm fencing / farm tracks.</w:t>
      </w:r>
    </w:p>
    <w:p w14:paraId="0A0313BD" w14:textId="5A1E1729" w:rsidR="00FE6808" w:rsidRPr="00A84E91" w:rsidRDefault="00FE6808" w:rsidP="00FE6808">
      <w:pPr>
        <w:pStyle w:val="Bodynumberedlevel1"/>
        <w:rPr>
          <w:lang w:eastAsia="en-NZ"/>
        </w:rPr>
      </w:pPr>
      <w:r>
        <w:t xml:space="preserve">Other neighbouring land uses which have an influence on the landscape character of the area due to their scale, character and/or proximity include: the rural living development along the toe of the Crown Terrace Escarpment and the base of the range of mountains framing the eastern side of the </w:t>
      </w:r>
      <w:proofErr w:type="spellStart"/>
      <w:r w:rsidR="00032987">
        <w:t>Whakatipu</w:t>
      </w:r>
      <w:proofErr w:type="spellEnd"/>
      <w:r>
        <w:t xml:space="preserve"> Basin (on the Crown Terrace); the close proximity of SH</w:t>
      </w:r>
      <w:r w:rsidR="00C24AFB">
        <w:t xml:space="preserve"> </w:t>
      </w:r>
      <w:r>
        <w:t>6 (</w:t>
      </w:r>
      <w:proofErr w:type="spellStart"/>
      <w:r>
        <w:t>Gibbston</w:t>
      </w:r>
      <w:proofErr w:type="spellEnd"/>
      <w:r>
        <w:t xml:space="preserve"> Highway) which </w:t>
      </w:r>
      <w:r w:rsidR="00760FD9">
        <w:t>is on</w:t>
      </w:r>
      <w:r>
        <w:t xml:space="preserve"> the western side of the southern end of the Crown Terrace Escarpment and the Crown Range Road, where it runs across the Crown Terrace.</w:t>
      </w:r>
    </w:p>
    <w:bookmarkEnd w:id="8"/>
    <w:bookmarkEnd w:id="9"/>
    <w:p w14:paraId="2699ABEE" w14:textId="2EBDD5F0" w:rsidR="00F60833" w:rsidRPr="000401C1" w:rsidRDefault="00F60833" w:rsidP="00C805EF">
      <w:pPr>
        <w:pStyle w:val="Minorheading1"/>
      </w:pPr>
      <w:r w:rsidRPr="000401C1">
        <w:t>Important archaeological and heritage features and their locations:</w:t>
      </w:r>
    </w:p>
    <w:p w14:paraId="7DD27E2B" w14:textId="4E4FCB31" w:rsidR="006575DF" w:rsidRDefault="24762510" w:rsidP="00005286">
      <w:pPr>
        <w:pStyle w:val="Bodynumberedlevel1"/>
      </w:pPr>
      <w:bookmarkStart w:id="13" w:name="_Hlk95739873"/>
      <w:r>
        <w:t>The Judge and Jury Rocks near the Kawarau Bridge (District Plan reference 9).</w:t>
      </w:r>
    </w:p>
    <w:p w14:paraId="14EFA2D0" w14:textId="7B8B14E8" w:rsidR="24762510" w:rsidRDefault="24762510" w:rsidP="00005286">
      <w:pPr>
        <w:pStyle w:val="Bodynumberedlevel1"/>
      </w:pPr>
      <w:r>
        <w:t>Historic farmstead at Glencoe Station and associated outbuildings.</w:t>
      </w:r>
    </w:p>
    <w:p w14:paraId="706592ED" w14:textId="2663C553" w:rsidR="00F60833" w:rsidRPr="004F1A6D" w:rsidRDefault="24762510" w:rsidP="00005286">
      <w:pPr>
        <w:pStyle w:val="Bodynumberedlevel1"/>
      </w:pPr>
      <w:r>
        <w:t xml:space="preserve">Various inter-related complexes of gold </w:t>
      </w:r>
      <w:proofErr w:type="spellStart"/>
      <w:r>
        <w:t>sluicings</w:t>
      </w:r>
      <w:proofErr w:type="spellEnd"/>
      <w:r>
        <w:t>, tailings, water races, dams, and associated domestic sites in the area (for example, archaeological sites F41/743, F41/632, and F41/633).</w:t>
      </w:r>
      <w:bookmarkEnd w:id="13"/>
    </w:p>
    <w:p w14:paraId="0F526935" w14:textId="7B6025CA" w:rsidR="24762510" w:rsidRDefault="24762510" w:rsidP="00005286">
      <w:pPr>
        <w:pStyle w:val="Bodynumberedlevel1"/>
        <w:rPr>
          <w:rFonts w:eastAsiaTheme="minorEastAsia" w:cstheme="minorBidi"/>
          <w:szCs w:val="18"/>
        </w:rPr>
      </w:pPr>
      <w:r w:rsidRPr="24762510">
        <w:rPr>
          <w:rFonts w:ascii="Arial" w:hAnsi="Arial"/>
        </w:rPr>
        <w:t>Notable transport routes and associated infrastructure, including Tobin’s Track.</w:t>
      </w:r>
    </w:p>
    <w:p w14:paraId="078650D9" w14:textId="3F6F5FDF" w:rsidR="001F7770" w:rsidRPr="000401C1" w:rsidRDefault="00A84E91" w:rsidP="001F7770">
      <w:pPr>
        <w:pStyle w:val="Minorheading1"/>
      </w:pPr>
      <w:r>
        <w:lastRenderedPageBreak/>
        <w:t>Mana</w:t>
      </w:r>
      <w:r w:rsidR="00F60833" w:rsidRPr="000401C1">
        <w:t xml:space="preserve"> whenua features and their locations:</w:t>
      </w:r>
    </w:p>
    <w:p w14:paraId="4333E759" w14:textId="77777777" w:rsidR="003C5236" w:rsidRDefault="003C5236" w:rsidP="003C5236">
      <w:pPr>
        <w:pStyle w:val="Bodynumberedlevel1"/>
      </w:pPr>
      <w:r>
        <w:t xml:space="preserve">The entire area is ancestral land to Kāi Tahu </w:t>
      </w:r>
      <w:proofErr w:type="spellStart"/>
      <w:r>
        <w:t>whānui</w:t>
      </w:r>
      <w:proofErr w:type="spellEnd"/>
      <w:r>
        <w:t xml:space="preserve"> and, as such, all landscape is significant, given that whakapapa, whenua and </w:t>
      </w:r>
      <w:proofErr w:type="spellStart"/>
      <w:r>
        <w:t>wai</w:t>
      </w:r>
      <w:proofErr w:type="spellEnd"/>
      <w:r>
        <w:t xml:space="preserve"> are all intertwined in </w:t>
      </w:r>
      <w:proofErr w:type="spellStart"/>
      <w:r>
        <w:t>te</w:t>
      </w:r>
      <w:proofErr w:type="spellEnd"/>
      <w:r>
        <w:t xml:space="preserve"> </w:t>
      </w:r>
      <w:proofErr w:type="spellStart"/>
      <w:r>
        <w:t>ao</w:t>
      </w:r>
      <w:proofErr w:type="spellEnd"/>
      <w:r>
        <w:t xml:space="preserve"> Māori.</w:t>
      </w:r>
    </w:p>
    <w:p w14:paraId="5F2B7DB1" w14:textId="432784A6" w:rsidR="00236FD1" w:rsidRPr="000401C1" w:rsidRDefault="003C5236" w:rsidP="003C5236">
      <w:pPr>
        <w:pStyle w:val="Bodynumberedlevel1"/>
      </w:pPr>
      <w:r>
        <w:t xml:space="preserve">Parts of the ONL overlap the mapped </w:t>
      </w:r>
      <w:proofErr w:type="spellStart"/>
      <w:r>
        <w:t>Haehaenui</w:t>
      </w:r>
      <w:proofErr w:type="spellEnd"/>
      <w:r>
        <w:t xml:space="preserve"> (Arrow River) w</w:t>
      </w:r>
      <w:r w:rsidRPr="003C5236">
        <w:t xml:space="preserve">āhi </w:t>
      </w:r>
      <w:proofErr w:type="spellStart"/>
      <w:r w:rsidRPr="003C5236">
        <w:t>tūpuna</w:t>
      </w:r>
      <w:proofErr w:type="spellEnd"/>
      <w:r>
        <w:t xml:space="preserve">. The southern extent of the ONL overlaps the mapped Kawarau River wāhi </w:t>
      </w:r>
      <w:proofErr w:type="spellStart"/>
      <w:r>
        <w:t>tūpuna</w:t>
      </w:r>
      <w:proofErr w:type="spellEnd"/>
      <w:r>
        <w:t xml:space="preserve">. These wāhi </w:t>
      </w:r>
      <w:proofErr w:type="spellStart"/>
      <w:r>
        <w:t>tūpuna</w:t>
      </w:r>
      <w:proofErr w:type="spellEnd"/>
      <w:r>
        <w:t xml:space="preserve"> were part of a network of </w:t>
      </w:r>
      <w:proofErr w:type="spellStart"/>
      <w:r>
        <w:t>mahika</w:t>
      </w:r>
      <w:proofErr w:type="spellEnd"/>
      <w:r>
        <w:t xml:space="preserve"> kai areas, with the Kawarau River also being a traditional travel route between the Mata-au (Clutha River) and </w:t>
      </w:r>
      <w:proofErr w:type="spellStart"/>
      <w:r>
        <w:t>Whakatipu</w:t>
      </w:r>
      <w:proofErr w:type="spellEnd"/>
      <w:r>
        <w:t xml:space="preserve">  </w:t>
      </w:r>
      <w:proofErr w:type="spellStart"/>
      <w:r>
        <w:t>Waimāori</w:t>
      </w:r>
      <w:proofErr w:type="spellEnd"/>
      <w:r>
        <w:t xml:space="preserve"> (Lake Wakatipu).</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401C1" w14:paraId="528A53B1" w14:textId="77777777" w:rsidTr="00725647">
        <w:tc>
          <w:tcPr>
            <w:tcW w:w="9016" w:type="dxa"/>
            <w:shd w:val="clear" w:color="auto" w:fill="CEDBE6" w:themeFill="background2"/>
          </w:tcPr>
          <w:p w14:paraId="3ACAD04A" w14:textId="33BBB81D" w:rsidR="00DD163F" w:rsidRPr="000401C1" w:rsidRDefault="00DD163F" w:rsidP="00725647">
            <w:pPr>
              <w:pStyle w:val="Minorheading1"/>
            </w:pPr>
            <w:r w:rsidRPr="000401C1">
              <w:t>Associative Attributes and Values</w:t>
            </w:r>
          </w:p>
          <w:p w14:paraId="63175686" w14:textId="54BADF70" w:rsidR="0046756A" w:rsidRPr="000401C1" w:rsidRDefault="00DF0F60" w:rsidP="00725647">
            <w:pPr>
              <w:pStyle w:val="Bodyunnumbered"/>
            </w:pPr>
            <w:r>
              <w:t>Man</w:t>
            </w:r>
            <w:r w:rsidR="00DD163F" w:rsidRPr="000401C1">
              <w:t xml:space="preserve">a whenua creation and origin traditions • </w:t>
            </w:r>
            <w:r>
              <w:t>Mana</w:t>
            </w:r>
            <w:r w:rsidR="00DD163F" w:rsidRPr="000401C1">
              <w:t xml:space="preserve"> whenua associations and experience • </w:t>
            </w:r>
            <w:r w:rsidR="00A84E91">
              <w:t xml:space="preserve">Mana </w:t>
            </w:r>
            <w:r w:rsidR="00DD163F" w:rsidRPr="000401C1">
              <w:t xml:space="preserve">whenua metaphysical aspects such as mauri and </w:t>
            </w:r>
            <w:proofErr w:type="spellStart"/>
            <w:r w:rsidR="00DD163F" w:rsidRPr="000401C1">
              <w:t>wairua</w:t>
            </w:r>
            <w:proofErr w:type="spellEnd"/>
            <w:r w:rsidR="00DD163F" w:rsidRPr="000401C1">
              <w:t xml:space="preserve"> • Historic values • Shared and recognised values • Recreation and scenic values</w:t>
            </w:r>
          </w:p>
          <w:p w14:paraId="160B8216" w14:textId="04BD0938" w:rsidR="00DD163F" w:rsidRPr="000401C1" w:rsidRDefault="00DD163F" w:rsidP="00725647">
            <w:pPr>
              <w:pStyle w:val="Bodyunnumbered"/>
              <w:rPr>
                <w:noProof/>
                <w:highlight w:val="yellow"/>
              </w:rPr>
            </w:pPr>
          </w:p>
        </w:tc>
      </w:tr>
    </w:tbl>
    <w:p w14:paraId="43E8AC1F" w14:textId="6095CA7B" w:rsidR="00F60833" w:rsidRPr="000401C1" w:rsidRDefault="00A84E91" w:rsidP="00C805EF">
      <w:pPr>
        <w:pStyle w:val="Minorheading1"/>
      </w:pPr>
      <w:r>
        <w:t>Mana</w:t>
      </w:r>
      <w:r w:rsidR="00F60833" w:rsidRPr="000401C1">
        <w:t xml:space="preserve"> whenua associations and experience:</w:t>
      </w:r>
    </w:p>
    <w:p w14:paraId="43C85A8C" w14:textId="77777777" w:rsidR="003C5236" w:rsidRDefault="003C5236" w:rsidP="003C5236">
      <w:pPr>
        <w:pStyle w:val="Bodynumberedlevel1"/>
      </w:pPr>
      <w:r>
        <w:t xml:space="preserve">Kāi Tahu whakapapa connections to whenua and </w:t>
      </w:r>
      <w:proofErr w:type="spellStart"/>
      <w:r>
        <w:t>wai</w:t>
      </w:r>
      <w:proofErr w:type="spellEnd"/>
      <w:r>
        <w:t xml:space="preserve"> generate a kaitiaki duty to uphold the mauri of all important landscape areas.</w:t>
      </w:r>
    </w:p>
    <w:p w14:paraId="78467E14" w14:textId="77777777" w:rsidR="003C5236" w:rsidRDefault="003C5236" w:rsidP="003C5236">
      <w:pPr>
        <w:pStyle w:val="Bodynumberedlevel1"/>
      </w:pPr>
      <w:r>
        <w:t xml:space="preserve">Kāi Tahu tradition tells of an incident where a 280 strong war party was repelled from the </w:t>
      </w:r>
      <w:proofErr w:type="spellStart"/>
      <w:r>
        <w:t>Tititea</w:t>
      </w:r>
      <w:proofErr w:type="spellEnd"/>
      <w:r>
        <w:t xml:space="preserve"> settlement on the south side of the </w:t>
      </w:r>
      <w:proofErr w:type="gramStart"/>
      <w:r>
        <w:t>Kawarau river</w:t>
      </w:r>
      <w:proofErr w:type="gramEnd"/>
      <w:r>
        <w:t xml:space="preserve"> and chased to the top of the Crown Range, which is now named </w:t>
      </w:r>
      <w:proofErr w:type="spellStart"/>
      <w:r>
        <w:t>Tititea</w:t>
      </w:r>
      <w:proofErr w:type="spellEnd"/>
      <w:r>
        <w:t xml:space="preserve"> in memory of this incident.</w:t>
      </w:r>
    </w:p>
    <w:p w14:paraId="22F33572" w14:textId="6E96C30F" w:rsidR="005C5E4B" w:rsidRPr="003C5236" w:rsidRDefault="003C5236" w:rsidP="003C5236">
      <w:pPr>
        <w:pStyle w:val="Bodynumberedlevel1"/>
      </w:pPr>
      <w:r>
        <w:t xml:space="preserve">The mana whenua values associated with the Eastern Wakatipu Basin ONL include, but may not be limited to,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t>.</w:t>
      </w:r>
    </w:p>
    <w:p w14:paraId="7D5AD0A1" w14:textId="6BB1EF97" w:rsidR="00046623" w:rsidRPr="000401C1" w:rsidRDefault="00F60833" w:rsidP="00C805EF">
      <w:pPr>
        <w:pStyle w:val="Minorheading1"/>
      </w:pPr>
      <w:r w:rsidRPr="000401C1">
        <w:t xml:space="preserve">Important historic </w:t>
      </w:r>
      <w:r w:rsidR="00FE6808">
        <w:t xml:space="preserve">attributes and </w:t>
      </w:r>
      <w:r w:rsidRPr="000401C1">
        <w:t>values:</w:t>
      </w:r>
    </w:p>
    <w:p w14:paraId="39880C91" w14:textId="497F08E8" w:rsidR="00B2185C" w:rsidRPr="00507A7A" w:rsidRDefault="24762510" w:rsidP="00005286">
      <w:pPr>
        <w:pStyle w:val="Bodynumberedlevel1"/>
      </w:pPr>
      <w:r>
        <w:t>Gold mining in the area and the associated physical remnants</w:t>
      </w:r>
      <w:r w:rsidR="00005286">
        <w:t xml:space="preserve"> including sluiced faces and water races</w:t>
      </w:r>
      <w:r>
        <w:t>.</w:t>
      </w:r>
    </w:p>
    <w:p w14:paraId="771F1269" w14:textId="028B4408" w:rsidR="24762510" w:rsidRDefault="24762510" w:rsidP="00005286">
      <w:pPr>
        <w:pStyle w:val="Bodynumberedlevel1"/>
      </w:pPr>
      <w:r w:rsidRPr="24762510">
        <w:t xml:space="preserve">Use of the Crown Terrace for pastoralism. </w:t>
      </w:r>
    </w:p>
    <w:p w14:paraId="2BBE4660" w14:textId="18E49D8C" w:rsidR="00005286" w:rsidRDefault="00005286" w:rsidP="00EC62E4">
      <w:pPr>
        <w:pStyle w:val="Bodynumberedlevel1"/>
      </w:pPr>
      <w:r>
        <w:t>Glencoe homestead and remaining historic buildings from William Paterson’s establishment of the Glencoe Run.</w:t>
      </w:r>
    </w:p>
    <w:p w14:paraId="33BDA373" w14:textId="172DF4F0" w:rsidR="00005286" w:rsidRDefault="00005286" w:rsidP="0075190D">
      <w:pPr>
        <w:pStyle w:val="Bodynumberedlevel1"/>
      </w:pPr>
      <w:r>
        <w:t xml:space="preserve">Historic transport tracks and infrastructure, including </w:t>
      </w:r>
      <w:proofErr w:type="spellStart"/>
      <w:r>
        <w:t>Tobi</w:t>
      </w:r>
      <w:r w:rsidR="00C24AFB">
        <w:t>ns</w:t>
      </w:r>
      <w:proofErr w:type="spellEnd"/>
      <w:r>
        <w:t xml:space="preserve"> Track (constructed 1874) and features associated with the construction of SH6 (</w:t>
      </w:r>
      <w:proofErr w:type="spellStart"/>
      <w:r>
        <w:t>eg.</w:t>
      </w:r>
      <w:proofErr w:type="spellEnd"/>
      <w:r>
        <w:t xml:space="preserve"> F41/744).</w:t>
      </w:r>
    </w:p>
    <w:p w14:paraId="241E7295" w14:textId="4AF1BC93" w:rsidR="00046623" w:rsidRPr="000401C1" w:rsidRDefault="00F60833" w:rsidP="00C805EF">
      <w:pPr>
        <w:pStyle w:val="Minorheading1"/>
      </w:pPr>
      <w:r w:rsidRPr="000401C1">
        <w:t xml:space="preserve">Important shared and recognised </w:t>
      </w:r>
      <w:r w:rsidR="00FE6808">
        <w:t xml:space="preserve">attributes and </w:t>
      </w:r>
      <w:r w:rsidRPr="000401C1">
        <w:t>values:</w:t>
      </w:r>
    </w:p>
    <w:p w14:paraId="4FF64D4D" w14:textId="022FEDC9" w:rsidR="00451888" w:rsidRPr="000401C1" w:rsidRDefault="24762510" w:rsidP="005C1207">
      <w:pPr>
        <w:pStyle w:val="Bodynumberedlevel1"/>
      </w:pPr>
      <w:r>
        <w:t>The descriptions and photographs of the area in tourism publications.</w:t>
      </w:r>
    </w:p>
    <w:p w14:paraId="07E6D4F7" w14:textId="589B7DE3" w:rsidR="00451888" w:rsidRPr="000401C1" w:rsidRDefault="24762510" w:rsidP="005C1207">
      <w:pPr>
        <w:pStyle w:val="Bodynumberedlevel1"/>
      </w:pPr>
      <w:r>
        <w:t xml:space="preserve">The popularity of the postcard views from the Zig Zag lookout (on the Crown Range Road, where it scales the Crown Terrace Escarpment) out over the </w:t>
      </w:r>
      <w:proofErr w:type="spellStart"/>
      <w:r w:rsidR="00032987">
        <w:t>Whakatipu</w:t>
      </w:r>
      <w:proofErr w:type="spellEnd"/>
      <w:r>
        <w:t xml:space="preserve"> Basin and surrounding mountains, as an inspiration/subject for photography.</w:t>
      </w:r>
    </w:p>
    <w:p w14:paraId="591D0530" w14:textId="28C851DA" w:rsidR="00AD171D" w:rsidRPr="000401C1" w:rsidRDefault="24762510" w:rsidP="005C1207">
      <w:pPr>
        <w:pStyle w:val="Bodynumberedlevel1"/>
      </w:pPr>
      <w:r>
        <w:t xml:space="preserve">The high popularity of </w:t>
      </w:r>
      <w:proofErr w:type="spellStart"/>
      <w:r>
        <w:t>Tobins</w:t>
      </w:r>
      <w:proofErr w:type="spellEnd"/>
      <w:r>
        <w:t xml:space="preserve"> Track in part due to its very close proximity to Arrowtown.</w:t>
      </w:r>
    </w:p>
    <w:p w14:paraId="0E46B8F2" w14:textId="140C037F" w:rsidR="0046756A" w:rsidRPr="000401C1" w:rsidRDefault="24762510" w:rsidP="005C1207">
      <w:pPr>
        <w:pStyle w:val="Bodynumberedlevel1"/>
      </w:pPr>
      <w:r>
        <w:t xml:space="preserve">The identity of the line of mountains along the eastern side of the PA in forming the dramatic ‘eastern frame’ of the </w:t>
      </w:r>
      <w:proofErr w:type="spellStart"/>
      <w:r w:rsidR="00032987">
        <w:t>Whakatipu</w:t>
      </w:r>
      <w:proofErr w:type="spellEnd"/>
      <w:r>
        <w:t xml:space="preserve"> Basin.</w:t>
      </w:r>
    </w:p>
    <w:p w14:paraId="7338E925" w14:textId="06FB2137" w:rsidR="0046756A" w:rsidRPr="000401C1" w:rsidRDefault="24762510" w:rsidP="005C1207">
      <w:pPr>
        <w:pStyle w:val="Bodynumberedlevel1"/>
      </w:pPr>
      <w:r>
        <w:t xml:space="preserve">The identity of the Crown Terrace Escarpment (and distinctive ‘zig zag’ section of the Crown Range Road) as marking the transition between the mixed rural and rural residential landscape of the low-lying part of the </w:t>
      </w:r>
      <w:proofErr w:type="spellStart"/>
      <w:r w:rsidR="00032987">
        <w:t>Whakatipu</w:t>
      </w:r>
      <w:proofErr w:type="spellEnd"/>
      <w:r>
        <w:t xml:space="preserve"> Basin and the more overtly ‘working’ rural landscape of the Crown Terrace.</w:t>
      </w:r>
    </w:p>
    <w:p w14:paraId="5C8B06BD" w14:textId="2CAACD3E" w:rsidR="006C311C" w:rsidRPr="000401C1" w:rsidRDefault="24762510" w:rsidP="005C1207">
      <w:pPr>
        <w:pStyle w:val="Bodynumberedlevel1"/>
      </w:pPr>
      <w:r w:rsidRPr="24762510">
        <w:rPr>
          <w:lang w:eastAsia="en-NZ"/>
        </w:rPr>
        <w:lastRenderedPageBreak/>
        <w:t xml:space="preserve">The identity of the </w:t>
      </w:r>
      <w:r>
        <w:t xml:space="preserve">sequence of mountains and the </w:t>
      </w:r>
      <w:r w:rsidR="00760FD9">
        <w:t>e</w:t>
      </w:r>
      <w:r>
        <w:t>scarpment at the northern end of the PA as a dramatic (western) backdrop to Arrowtown.</w:t>
      </w:r>
    </w:p>
    <w:p w14:paraId="66987811" w14:textId="30BEF713" w:rsidR="00F60833" w:rsidRPr="000401C1" w:rsidRDefault="00F60833" w:rsidP="00C805EF">
      <w:pPr>
        <w:pStyle w:val="Minorheading1"/>
      </w:pPr>
      <w:r w:rsidRPr="000401C1">
        <w:t xml:space="preserve">Important recreation </w:t>
      </w:r>
      <w:r w:rsidR="00FE6808">
        <w:t xml:space="preserve">attributes and </w:t>
      </w:r>
      <w:r w:rsidRPr="000401C1">
        <w:t>values:</w:t>
      </w:r>
    </w:p>
    <w:p w14:paraId="654C103E" w14:textId="23BD751A" w:rsidR="009819F5" w:rsidRPr="000401C1" w:rsidRDefault="24762510" w:rsidP="005C1207">
      <w:pPr>
        <w:pStyle w:val="Bodynumberedlevel1"/>
        <w:rPr>
          <w:lang w:eastAsia="en-NZ"/>
        </w:rPr>
      </w:pPr>
      <w:r w:rsidRPr="24762510">
        <w:rPr>
          <w:lang w:eastAsia="en-NZ"/>
        </w:rPr>
        <w:t>Enjoying the view from the Zig Zag lookout on the Crown Range Road.</w:t>
      </w:r>
    </w:p>
    <w:p w14:paraId="02D0ABEF" w14:textId="3D39983E" w:rsidR="0046756A" w:rsidRPr="000401C1" w:rsidRDefault="24762510" w:rsidP="00754D91">
      <w:pPr>
        <w:pStyle w:val="Bodynumberedlevel1"/>
      </w:pPr>
      <w:r w:rsidRPr="24762510">
        <w:rPr>
          <w:lang w:eastAsia="en-NZ"/>
        </w:rPr>
        <w:t xml:space="preserve">Walking, </w:t>
      </w:r>
      <w:r w:rsidRPr="009E4B60">
        <w:rPr>
          <w:lang w:eastAsia="en-NZ"/>
        </w:rPr>
        <w:t xml:space="preserve">running, dog walking (where allowed) and mountain biking on </w:t>
      </w:r>
      <w:proofErr w:type="spellStart"/>
      <w:r w:rsidRPr="009E4B60">
        <w:rPr>
          <w:lang w:eastAsia="en-NZ"/>
        </w:rPr>
        <w:t>Tobins</w:t>
      </w:r>
      <w:proofErr w:type="spellEnd"/>
      <w:r w:rsidRPr="009E4B60">
        <w:rPr>
          <w:lang w:eastAsia="en-NZ"/>
        </w:rPr>
        <w:t xml:space="preserve"> Track, </w:t>
      </w:r>
      <w:proofErr w:type="spellStart"/>
      <w:r w:rsidRPr="009E4B60">
        <w:rPr>
          <w:lang w:eastAsia="en-NZ"/>
        </w:rPr>
        <w:t>Tobins</w:t>
      </w:r>
      <w:proofErr w:type="spellEnd"/>
      <w:r w:rsidRPr="009E4B60">
        <w:rPr>
          <w:lang w:eastAsia="en-NZ"/>
        </w:rPr>
        <w:t xml:space="preserve"> Drop, Mt Beetham Track, the New Chum Gully Track, Peters</w:t>
      </w:r>
      <w:r w:rsidRPr="24762510">
        <w:rPr>
          <w:lang w:eastAsia="en-NZ"/>
        </w:rPr>
        <w:t xml:space="preserve"> Way, the New Chum Ridge Track, Miners Route, Brackens Saddle Track, Crown Peak Track.</w:t>
      </w:r>
    </w:p>
    <w:p w14:paraId="79D6B0CF" w14:textId="0018FFE8" w:rsidR="00D456D3" w:rsidRPr="000401C1" w:rsidRDefault="24762510" w:rsidP="005C1207">
      <w:pPr>
        <w:pStyle w:val="Bodynumberedlevel1"/>
        <w:rPr>
          <w:lang w:eastAsia="en-NZ"/>
        </w:rPr>
      </w:pPr>
      <w:r w:rsidRPr="24762510">
        <w:rPr>
          <w:lang w:eastAsia="en-NZ"/>
        </w:rPr>
        <w:t>SH</w:t>
      </w:r>
      <w:r w:rsidR="00C24AFB">
        <w:rPr>
          <w:lang w:eastAsia="en-NZ"/>
        </w:rPr>
        <w:t xml:space="preserve"> </w:t>
      </w:r>
      <w:r w:rsidRPr="24762510">
        <w:rPr>
          <w:lang w:eastAsia="en-NZ"/>
        </w:rPr>
        <w:t xml:space="preserve">6 </w:t>
      </w:r>
      <w:proofErr w:type="spellStart"/>
      <w:r w:rsidRPr="24762510">
        <w:rPr>
          <w:lang w:eastAsia="en-NZ"/>
        </w:rPr>
        <w:t>Gibbston</w:t>
      </w:r>
      <w:proofErr w:type="spellEnd"/>
      <w:r w:rsidRPr="24762510">
        <w:rPr>
          <w:lang w:eastAsia="en-NZ"/>
        </w:rPr>
        <w:t xml:space="preserve"> Highway and the Crown Range Road as key scenic routes either within the PA or in close proximity.</w:t>
      </w:r>
    </w:p>
    <w:p w14:paraId="6B6313E1" w14:textId="29664897" w:rsidR="005C1207" w:rsidRPr="000401C1"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401C1" w14:paraId="7A38B764" w14:textId="77777777" w:rsidTr="00725647">
        <w:tc>
          <w:tcPr>
            <w:tcW w:w="9016" w:type="dxa"/>
            <w:shd w:val="clear" w:color="auto" w:fill="CEDBE6" w:themeFill="background2"/>
          </w:tcPr>
          <w:p w14:paraId="4CC07142" w14:textId="51BDABC3" w:rsidR="00DD163F" w:rsidRPr="000401C1" w:rsidRDefault="00DD163F" w:rsidP="00725647">
            <w:pPr>
              <w:pStyle w:val="Minorheading1"/>
            </w:pPr>
            <w:r w:rsidRPr="000401C1">
              <w:t>Perceptual (Sensory) Attributes and Values</w:t>
            </w:r>
          </w:p>
          <w:p w14:paraId="0720C144" w14:textId="265493DE" w:rsidR="0046756A" w:rsidRPr="000401C1" w:rsidRDefault="00DD163F" w:rsidP="00725647">
            <w:pPr>
              <w:pStyle w:val="Bodyunnumbered"/>
            </w:pPr>
            <w:r w:rsidRPr="000401C1">
              <w:t>Legibility and Expressiveness • Views to the area • Views from the area • Naturalness • Memorability • Transient values • Remoteness / Wildness • Aesthetic qualities and values</w:t>
            </w:r>
          </w:p>
          <w:p w14:paraId="77DD2747" w14:textId="1A609AD6" w:rsidR="00DD163F" w:rsidRPr="000401C1" w:rsidRDefault="00DD163F" w:rsidP="00725647">
            <w:pPr>
              <w:pStyle w:val="Bodyunnumbered"/>
              <w:rPr>
                <w:noProof/>
              </w:rPr>
            </w:pPr>
          </w:p>
        </w:tc>
      </w:tr>
    </w:tbl>
    <w:p w14:paraId="3BD1F8FE" w14:textId="162BF674" w:rsidR="00F60833" w:rsidRPr="000401C1" w:rsidRDefault="00F60833" w:rsidP="00C805EF">
      <w:pPr>
        <w:pStyle w:val="Minorheading1"/>
      </w:pPr>
      <w:r w:rsidRPr="000401C1">
        <w:t xml:space="preserve">Legibility and expressiveness </w:t>
      </w:r>
      <w:r w:rsidR="00FE6808">
        <w:t xml:space="preserve">attributes and </w:t>
      </w:r>
      <w:r w:rsidRPr="000401C1">
        <w:t>values</w:t>
      </w:r>
      <w:r w:rsidR="00B141F0" w:rsidRPr="000401C1">
        <w:t>:</w:t>
      </w:r>
    </w:p>
    <w:p w14:paraId="0AF1AE54" w14:textId="4E10EAF8" w:rsidR="005C5E4B" w:rsidRPr="000401C1" w:rsidRDefault="24762510" w:rsidP="005C1207">
      <w:pPr>
        <w:pStyle w:val="Bodynumberedlevel1"/>
      </w:pPr>
      <w:r>
        <w:t>The area’s natural landforms, land type, and hydrological features (described above), which are highly legible and highly expressive of the landscape’s formative glacial processes.</w:t>
      </w:r>
    </w:p>
    <w:p w14:paraId="6BA76602" w14:textId="21C04930" w:rsidR="001673F3" w:rsidRPr="000401C1" w:rsidRDefault="24762510" w:rsidP="005C1207">
      <w:pPr>
        <w:pStyle w:val="Bodynumberedlevel1"/>
      </w:pPr>
      <w:r>
        <w:t xml:space="preserve">Indigenous gully plantings </w:t>
      </w:r>
      <w:r w:rsidR="00760FD9">
        <w:t xml:space="preserve">and remnant vegetation </w:t>
      </w:r>
      <w:r>
        <w:t>which reinforce the legibility and expressiveness values throughout the area.</w:t>
      </w:r>
    </w:p>
    <w:p w14:paraId="12B483F9" w14:textId="7E8535DC" w:rsidR="00F60833" w:rsidRPr="000401C1" w:rsidRDefault="00F60833" w:rsidP="00C805EF">
      <w:pPr>
        <w:pStyle w:val="Minorheading1"/>
      </w:pPr>
      <w:r w:rsidRPr="000401C1">
        <w:t>Particularly important views to and from the area:</w:t>
      </w:r>
    </w:p>
    <w:p w14:paraId="1CDEA57E" w14:textId="2F644011" w:rsidR="0046756A" w:rsidRPr="000401C1" w:rsidRDefault="24762510" w:rsidP="006C311C">
      <w:pPr>
        <w:pStyle w:val="Bodynumberedlevel1"/>
      </w:pPr>
      <w:r>
        <w:t xml:space="preserve">The postcard views from the Zig Zag lookout (on the Crown Range Road), out over the </w:t>
      </w:r>
      <w:proofErr w:type="spellStart"/>
      <w:r w:rsidR="00032987">
        <w:t>Whakatipu</w:t>
      </w:r>
      <w:proofErr w:type="spellEnd"/>
      <w:r>
        <w:t xml:space="preserve"> Basin, </w:t>
      </w:r>
      <w:proofErr w:type="spellStart"/>
      <w:r>
        <w:t>Te</w:t>
      </w:r>
      <w:proofErr w:type="spellEnd"/>
      <w:r>
        <w:t xml:space="preserve"> </w:t>
      </w:r>
      <w:proofErr w:type="spellStart"/>
      <w:r>
        <w:t>Whaka-ata</w:t>
      </w:r>
      <w:proofErr w:type="spellEnd"/>
      <w:r>
        <w:t xml:space="preserve"> (Lake Hayes), </w:t>
      </w:r>
      <w:commentRangeStart w:id="14"/>
      <w:proofErr w:type="spellStart"/>
      <w:r w:rsidR="000A7E55" w:rsidRPr="000A7E55">
        <w:rPr>
          <w:szCs w:val="18"/>
          <w:u w:val="single"/>
        </w:rPr>
        <w:t>Whakatipu</w:t>
      </w:r>
      <w:proofErr w:type="spellEnd"/>
      <w:r w:rsidR="000A7E55" w:rsidRPr="000A7E55">
        <w:rPr>
          <w:szCs w:val="18"/>
          <w:u w:val="single"/>
        </w:rPr>
        <w:t xml:space="preserve"> </w:t>
      </w:r>
      <w:proofErr w:type="spellStart"/>
      <w:r w:rsidR="000A7E55" w:rsidRPr="000A7E55">
        <w:rPr>
          <w:szCs w:val="18"/>
          <w:u w:val="single"/>
        </w:rPr>
        <w:t>Waimāori</w:t>
      </w:r>
      <w:proofErr w:type="spellEnd"/>
      <w:r w:rsidR="000A7E55" w:rsidRPr="000A7E55">
        <w:rPr>
          <w:szCs w:val="18"/>
        </w:rPr>
        <w:t xml:space="preserve"> </w:t>
      </w:r>
      <w:proofErr w:type="spellStart"/>
      <w:r w:rsidR="000A7E55" w:rsidRPr="000A7E55">
        <w:rPr>
          <w:strike/>
          <w:szCs w:val="18"/>
        </w:rPr>
        <w:t>Whakātipu</w:t>
      </w:r>
      <w:proofErr w:type="spellEnd"/>
      <w:r w:rsidR="000A7E55" w:rsidRPr="000A7E55">
        <w:rPr>
          <w:strike/>
          <w:szCs w:val="18"/>
        </w:rPr>
        <w:t>-Wai-Māori</w:t>
      </w:r>
      <w:r w:rsidR="000A7E55">
        <w:rPr>
          <w:szCs w:val="18"/>
        </w:rPr>
        <w:t xml:space="preserve"> </w:t>
      </w:r>
      <w:commentRangeEnd w:id="14"/>
      <w:r w:rsidR="000A7E55">
        <w:rPr>
          <w:rStyle w:val="CommentReference"/>
          <w:rFonts w:ascii="Arial Narrow" w:hAnsi="Arial Narrow"/>
        </w:rPr>
        <w:commentReference w:id="14"/>
      </w:r>
      <w:r w:rsidRPr="24762510">
        <w:rPr>
          <w:lang w:eastAsia="en-US"/>
        </w:rPr>
        <w:t xml:space="preserve">(Lake </w:t>
      </w:r>
      <w:proofErr w:type="spellStart"/>
      <w:r w:rsidR="00032987">
        <w:rPr>
          <w:lang w:eastAsia="en-US"/>
        </w:rPr>
        <w:t>Whakatipu</w:t>
      </w:r>
      <w:proofErr w:type="spellEnd"/>
      <w:r w:rsidRPr="24762510">
        <w:rPr>
          <w:lang w:eastAsia="en-US"/>
        </w:rPr>
        <w:t xml:space="preserve">), Morven Ferry </w:t>
      </w:r>
      <w:proofErr w:type="spellStart"/>
      <w:r w:rsidRPr="24762510">
        <w:rPr>
          <w:lang w:eastAsia="en-US"/>
        </w:rPr>
        <w:t>roche</w:t>
      </w:r>
      <w:proofErr w:type="spellEnd"/>
      <w:r w:rsidRPr="24762510">
        <w:rPr>
          <w:lang w:eastAsia="en-US"/>
        </w:rPr>
        <w:t xml:space="preserve"> moutonnée,</w:t>
      </w:r>
      <w:r>
        <w:t xml:space="preserve"> the Remarkables, Coronet Peak and the broader mountain context. The ‘bird’s eye’ like quality of the vista across a complex mixed rural and rural living/resort landscape adds to its appeal. The accessibility of the vantage point also plays an important role.</w:t>
      </w:r>
    </w:p>
    <w:p w14:paraId="2701CFFA" w14:textId="0F2E2A93" w:rsidR="008D5A36" w:rsidRPr="000401C1" w:rsidRDefault="24762510" w:rsidP="006C311C">
      <w:pPr>
        <w:pStyle w:val="Bodynumberedlevel1"/>
      </w:pPr>
      <w:r>
        <w:t xml:space="preserve">The spectacular panoramic views from the Crown Peak Track, and the New Chum Ridge Track out over the </w:t>
      </w:r>
      <w:proofErr w:type="spellStart"/>
      <w:r w:rsidR="00032987">
        <w:t>Whakatipu</w:t>
      </w:r>
      <w:proofErr w:type="spellEnd"/>
      <w:r>
        <w:t xml:space="preserve"> Basin to the west and/or the rugged and dramatic expanse of the Crown Range to the east and north.</w:t>
      </w:r>
    </w:p>
    <w:p w14:paraId="4B76551C" w14:textId="2D8277AB" w:rsidR="0046756A" w:rsidRPr="000401C1" w:rsidRDefault="24762510" w:rsidP="006C311C">
      <w:pPr>
        <w:pStyle w:val="Bodynumberedlevel1"/>
      </w:pPr>
      <w:r>
        <w:t xml:space="preserve">The highly attractive and engaging short to long-range views from </w:t>
      </w:r>
      <w:proofErr w:type="spellStart"/>
      <w:r>
        <w:t>Tobins</w:t>
      </w:r>
      <w:proofErr w:type="spellEnd"/>
      <w:r>
        <w:t xml:space="preserve"> Track and </w:t>
      </w:r>
      <w:proofErr w:type="spellStart"/>
      <w:r>
        <w:t>Tobins</w:t>
      </w:r>
      <w:proofErr w:type="spellEnd"/>
      <w:r>
        <w:t xml:space="preserve"> Drop, Mt Beetham Track, Peters Way, the New Chum Ridge Track, Miners Route, Brackens Saddle Track, out over the PA, the </w:t>
      </w:r>
      <w:proofErr w:type="spellStart"/>
      <w:r w:rsidR="00032987">
        <w:t>Whakatipu</w:t>
      </w:r>
      <w:proofErr w:type="spellEnd"/>
      <w:r>
        <w:t xml:space="preserve"> Basin, the Remarkables, and the broader glacial valley and mountain context.</w:t>
      </w:r>
    </w:p>
    <w:p w14:paraId="02793DB1" w14:textId="645A18A4" w:rsidR="0046756A" w:rsidRPr="000401C1" w:rsidRDefault="24762510" w:rsidP="00D00A97">
      <w:pPr>
        <w:pStyle w:val="Bodynumberedlevel1"/>
      </w:pPr>
      <w:r>
        <w:t xml:space="preserve">The dramatic mid and long-range views from Arrowtown, the Arrow River ONF, the scenic routes of the Crown Range Road and SH6 </w:t>
      </w:r>
      <w:proofErr w:type="spellStart"/>
      <w:r>
        <w:t>Gibbston</w:t>
      </w:r>
      <w:proofErr w:type="spellEnd"/>
      <w:r>
        <w:t xml:space="preserve"> Highway, much of the </w:t>
      </w:r>
      <w:proofErr w:type="spellStart"/>
      <w:r w:rsidR="00032987">
        <w:t>Whakatipu</w:t>
      </w:r>
      <w:proofErr w:type="spellEnd"/>
      <w:r>
        <w:t xml:space="preserve"> Basin (including sections of the Queenstown Trail network) to the large-scale and coherent river terrace escarpment landform and/or the continuous sequence of mountains that frame the eastern side of the Crown Terrace. From more distant vantage points, the contrast established between these more natural landscape elements seen in combination with the gently sloping</w:t>
      </w:r>
      <w:r w:rsidR="00740081">
        <w:t xml:space="preserve"> </w:t>
      </w:r>
      <w:commentRangeStart w:id="15"/>
      <w:r w:rsidR="00740081" w:rsidRPr="00740081">
        <w:rPr>
          <w:rFonts w:cstheme="minorHAnsi"/>
          <w:szCs w:val="22"/>
          <w:u w:val="single"/>
        </w:rPr>
        <w:t>(predominantly)</w:t>
      </w:r>
      <w:commentRangeEnd w:id="15"/>
      <w:r w:rsidR="00740081">
        <w:rPr>
          <w:rStyle w:val="CommentReference"/>
          <w:rFonts w:ascii="Arial Narrow" w:hAnsi="Arial Narrow"/>
        </w:rPr>
        <w:commentReference w:id="15"/>
      </w:r>
      <w:r>
        <w:t xml:space="preserve"> working rural ‘plinth’ of the Crown Terrace adds to the memorability and appeal of such views. At closer range, the large-scale, </w:t>
      </w:r>
      <w:proofErr w:type="gramStart"/>
      <w:r>
        <w:t>rugged</w:t>
      </w:r>
      <w:proofErr w:type="gramEnd"/>
      <w:r>
        <w:t xml:space="preserve"> and unkempt appearance of much of the Crown Terrace Escarpment reinforces its role as a ‘break’ between the more developed low-lying basin to the west and the </w:t>
      </w:r>
      <w:commentRangeStart w:id="16"/>
      <w:r w:rsidR="00740081" w:rsidRPr="00740081">
        <w:rPr>
          <w:rFonts w:cstheme="minorHAnsi"/>
          <w:szCs w:val="22"/>
        </w:rPr>
        <w:t>(</w:t>
      </w:r>
      <w:r w:rsidR="00740081" w:rsidRPr="00740081">
        <w:rPr>
          <w:rFonts w:cstheme="minorHAnsi"/>
          <w:szCs w:val="22"/>
          <w:u w:val="single"/>
        </w:rPr>
        <w:t>predominantly)</w:t>
      </w:r>
      <w:commentRangeEnd w:id="16"/>
      <w:r w:rsidR="00740081">
        <w:rPr>
          <w:rStyle w:val="CommentReference"/>
          <w:rFonts w:ascii="Arial Narrow" w:hAnsi="Arial Narrow"/>
        </w:rPr>
        <w:commentReference w:id="16"/>
      </w:r>
      <w:r w:rsidR="00740081" w:rsidRPr="0045280B">
        <w:rPr>
          <w:rFonts w:cstheme="minorHAnsi"/>
          <w:szCs w:val="22"/>
        </w:rPr>
        <w:t xml:space="preserve"> </w:t>
      </w:r>
      <w:r>
        <w:t>working rural landscape of the Crown Terrace.</w:t>
      </w:r>
    </w:p>
    <w:p w14:paraId="4319E6F3" w14:textId="65298890" w:rsidR="0046756A" w:rsidRPr="000401C1" w:rsidRDefault="24762510" w:rsidP="006C311C">
      <w:pPr>
        <w:pStyle w:val="Bodynumberedlevel1"/>
      </w:pPr>
      <w:r>
        <w:t xml:space="preserve">The appealing long-range views from more distant elevated vantage points such as the Remarkables Ski Field Access Road and Coronet Peak Road in which the scale and shape of the glacial valley and river </w:t>
      </w:r>
      <w:r>
        <w:lastRenderedPageBreak/>
        <w:t>terrace landscape that underpins the PA is legible in its entirety and confers a sense of grandeur to the outlook.</w:t>
      </w:r>
    </w:p>
    <w:p w14:paraId="5A698630" w14:textId="767A66D1" w:rsidR="00322348" w:rsidRPr="000401C1" w:rsidRDefault="24762510" w:rsidP="00740081">
      <w:pPr>
        <w:pStyle w:val="Bodynumberedlevel1"/>
      </w:pPr>
      <w:r>
        <w:t xml:space="preserve">The highly engaging mid-range views from Glencoe Road, in which the </w:t>
      </w:r>
      <w:proofErr w:type="spellStart"/>
      <w:r>
        <w:t>roche</w:t>
      </w:r>
      <w:proofErr w:type="spellEnd"/>
      <w:r>
        <w:t xml:space="preserve"> moutonnée profile of Mt Beetham is clearly legible</w:t>
      </w:r>
      <w:r w:rsidR="00740081">
        <w:t xml:space="preserve">. </w:t>
      </w:r>
      <w:commentRangeStart w:id="17"/>
      <w:r w:rsidR="00740081" w:rsidRPr="00740081">
        <w:rPr>
          <w:u w:val="single"/>
        </w:rPr>
        <w:t>The contrast between the landform feature and planar working rural context adds to the appeal of the outlook.</w:t>
      </w:r>
      <w:commentRangeEnd w:id="17"/>
      <w:r w:rsidR="00740081">
        <w:rPr>
          <w:rStyle w:val="CommentReference"/>
          <w:rFonts w:ascii="Arial Narrow" w:hAnsi="Arial Narrow"/>
        </w:rPr>
        <w:commentReference w:id="17"/>
      </w:r>
    </w:p>
    <w:p w14:paraId="40D203A7" w14:textId="00F044DE" w:rsidR="00BF6995" w:rsidRPr="000401C1" w:rsidRDefault="24762510" w:rsidP="00BC03EE">
      <w:pPr>
        <w:pStyle w:val="Bodynumberedlevel1"/>
      </w:pPr>
      <w:r>
        <w:t xml:space="preserve">Engaging and seemingly ‘close-range’ views from planes approaching or exiting Queenstown airport via the </w:t>
      </w:r>
      <w:proofErr w:type="spellStart"/>
      <w:r>
        <w:t>Gibbston</w:t>
      </w:r>
      <w:proofErr w:type="spellEnd"/>
      <w:r>
        <w:t xml:space="preserve"> Valley. Such views offer an appreciation of the broader glacial landscape context within which the PA ONL is set.</w:t>
      </w:r>
    </w:p>
    <w:p w14:paraId="2EE94DD8" w14:textId="0568DA0D" w:rsidR="00541284" w:rsidRPr="000401C1" w:rsidRDefault="24762510" w:rsidP="00541284">
      <w:pPr>
        <w:pStyle w:val="Bodynumberedlevel1"/>
      </w:pPr>
      <w:r>
        <w:t>In all of the views, the dominance of ‘natural’ landscape elements, patterns, and processes evident within the PA ONL, along with the generally subservient nature of built development within the PA ONL, underpins the high quality of the outlook.</w:t>
      </w:r>
    </w:p>
    <w:p w14:paraId="00D9614E" w14:textId="4A0AFA0A" w:rsidR="005C5E4B" w:rsidRPr="000401C1" w:rsidRDefault="00F60833" w:rsidP="00C805EF">
      <w:pPr>
        <w:pStyle w:val="Minorheading1"/>
      </w:pPr>
      <w:r w:rsidRPr="000401C1">
        <w:t>Naturalness</w:t>
      </w:r>
      <w:r w:rsidR="00FE6808">
        <w:t xml:space="preserve"> attributes and</w:t>
      </w:r>
      <w:r w:rsidR="00B141F0" w:rsidRPr="000401C1">
        <w:t xml:space="preserve"> values</w:t>
      </w:r>
      <w:r w:rsidR="004D5AAE" w:rsidRPr="000401C1">
        <w:t>:</w:t>
      </w:r>
    </w:p>
    <w:p w14:paraId="7C51B6A8" w14:textId="2281E11E" w:rsidR="001673F3" w:rsidRPr="000401C1" w:rsidRDefault="24762510" w:rsidP="006C311C">
      <w:pPr>
        <w:pStyle w:val="Bodynumberedlevel1"/>
      </w:pPr>
      <w:r>
        <w:t xml:space="preserve">The ‘seemingly’ undeveloped character of Eastern </w:t>
      </w:r>
      <w:proofErr w:type="spellStart"/>
      <w:r w:rsidR="00032987">
        <w:t>Whakatipu</w:t>
      </w:r>
      <w:proofErr w:type="spellEnd"/>
      <w:r>
        <w:t xml:space="preserve"> Basin PA ONL</w:t>
      </w:r>
      <w:r w:rsidRPr="24762510">
        <w:rPr>
          <w:lang w:eastAsia="en-US"/>
        </w:rPr>
        <w:t xml:space="preserve"> </w:t>
      </w:r>
      <w:r>
        <w:t>set within the mixed working rural and rural living (</w:t>
      </w:r>
      <w:proofErr w:type="spellStart"/>
      <w:r w:rsidR="00032987">
        <w:t>Whakatipu</w:t>
      </w:r>
      <w:proofErr w:type="spellEnd"/>
      <w:r>
        <w:t xml:space="preserve"> Basin) context and/or the working rural setting of the Crown Terrace, which conveys a relatively high perception of naturalness. While modifications related to rural living, farming, forestry, recreational, and infrastructure uses are visible, the sheer scale and continuity of the high mountain-scape along the eastern side of the Crown Terrace and the river terrace escarpment landform along its western edge ensures that, for the most part, these elements remain subservient to natural landscape elements, patterns, and processes.</w:t>
      </w:r>
    </w:p>
    <w:p w14:paraId="64E6F92C" w14:textId="5A2D2CE8" w:rsidR="00985B91" w:rsidRPr="000401C1" w:rsidRDefault="24762510" w:rsidP="00985B91">
      <w:pPr>
        <w:pStyle w:val="Bodynumberedlevel1"/>
      </w:pPr>
      <w:r>
        <w:t>The irregular patterning and proliferation of grey shrubland, exposed rock faces and scrub in places adds to the perception of naturalness.</w:t>
      </w:r>
    </w:p>
    <w:p w14:paraId="3121A741" w14:textId="374EE79B" w:rsidR="0046756A" w:rsidRPr="000401C1" w:rsidRDefault="24762510" w:rsidP="009B6118">
      <w:pPr>
        <w:pStyle w:val="Bodynumberedlevel1"/>
      </w:pPr>
      <w:r>
        <w:t xml:space="preserve">While the Crown Range Road forms a bold manmade element within the PA ONL, the connection this development establishes and enables between the mountain setting, the inhabited </w:t>
      </w:r>
      <w:proofErr w:type="spellStart"/>
      <w:r w:rsidR="00032987">
        <w:t>Whakatipu</w:t>
      </w:r>
      <w:proofErr w:type="spellEnd"/>
      <w:r>
        <w:t xml:space="preserve"> Valley and further afield, Wanaka, adds a degree of interest to the view, meaning that it is not an overwhelmingly negative visual element. The scale of the seemingly ‘undeveloped’ escarpment and mountain setting within which this development is viewed, together with its identity as a popular scenic route, also play a role. Put another way, these landscape modifications also make an important contribution to Queenstown’s recreational values (see above), suggesting a degree of landscape ‘fit’.</w:t>
      </w:r>
    </w:p>
    <w:p w14:paraId="50DEB489" w14:textId="77777777" w:rsidR="0046756A" w:rsidRPr="000401C1" w:rsidRDefault="24762510" w:rsidP="0072788F">
      <w:pPr>
        <w:pStyle w:val="Bodynumberedlevel1"/>
      </w:pPr>
      <w:r>
        <w:t xml:space="preserve">The localised forestry plantings across parts of the Crown Terrace Escarpment contribute a reduced perception of naturalness in places. However, the underlying natural (and largely unmodified) rugged river terrace landform character of the area remains legible and dominant, thus ensuring these parts of the PA display at least a moderate-high level of naturalness. </w:t>
      </w:r>
      <w:bookmarkStart w:id="18" w:name="_Hlk95823542"/>
      <w:r>
        <w:t>The visual appearance of these parts of the PA during and after harvesting cycles forms a prominent negative visual element within the broader landscape setting and serves to (temporarily) further reduce the perception of naturalness in this part of the PA.</w:t>
      </w:r>
    </w:p>
    <w:bookmarkEnd w:id="18"/>
    <w:p w14:paraId="18AB2C20" w14:textId="22614B08" w:rsidR="000E300C" w:rsidRPr="000E300C" w:rsidRDefault="00F60833" w:rsidP="000E300C">
      <w:pPr>
        <w:pStyle w:val="Minorheading1"/>
      </w:pPr>
      <w:r w:rsidRPr="000401C1">
        <w:t>Memorability</w:t>
      </w:r>
      <w:r w:rsidR="00FE6808">
        <w:t xml:space="preserve"> attributes and</w:t>
      </w:r>
      <w:r w:rsidR="00345D5B" w:rsidRPr="000401C1">
        <w:t xml:space="preserve"> </w:t>
      </w:r>
      <w:r w:rsidR="00DE32D3" w:rsidRPr="000401C1">
        <w:t>values</w:t>
      </w:r>
      <w:r w:rsidR="00345D5B" w:rsidRPr="000401C1">
        <w:t>:</w:t>
      </w:r>
    </w:p>
    <w:p w14:paraId="79C8830A" w14:textId="77777777" w:rsidR="000E300C" w:rsidRPr="000E300C" w:rsidRDefault="000E300C" w:rsidP="000E300C">
      <w:pPr>
        <w:pStyle w:val="Bodynumberedlevel1"/>
      </w:pPr>
      <w:r w:rsidRPr="000E300C">
        <w:t xml:space="preserve">The appealing and engaging views of the continuous ‘wall’ of mountains framing the eastern side of the </w:t>
      </w:r>
      <w:proofErr w:type="spellStart"/>
      <w:r w:rsidRPr="000E300C">
        <w:t>Whakatipu</w:t>
      </w:r>
      <w:proofErr w:type="spellEnd"/>
      <w:r w:rsidRPr="000E300C">
        <w:t xml:space="preserve"> Basin from a wide variety of public vantage points. The juxtaposition of the large-scale and continuous rugged mountain sequence beside the elevated ‘farmed’ river terrace landform of the Crown Terrace contributes to its memorability. </w:t>
      </w:r>
    </w:p>
    <w:p w14:paraId="46A59574" w14:textId="2D04D4C4" w:rsidR="00457BAA" w:rsidRPr="000401C1" w:rsidRDefault="00740081" w:rsidP="0072788F">
      <w:pPr>
        <w:pStyle w:val="Bodynumberedlevel1"/>
      </w:pPr>
      <w:commentRangeStart w:id="19"/>
      <w:r w:rsidRPr="00760996">
        <w:rPr>
          <w:strike/>
          <w:szCs w:val="18"/>
        </w:rPr>
        <w:t>In some instances, t</w:t>
      </w:r>
      <w:r w:rsidRPr="00760996">
        <w:rPr>
          <w:szCs w:val="18"/>
        </w:rPr>
        <w:t xml:space="preserve"> </w:t>
      </w:r>
      <w:proofErr w:type="gramStart"/>
      <w:r w:rsidRPr="00760996">
        <w:rPr>
          <w:szCs w:val="18"/>
          <w:u w:val="single"/>
        </w:rPr>
        <w:t>T</w:t>
      </w:r>
      <w:r w:rsidRPr="00760996">
        <w:rPr>
          <w:szCs w:val="18"/>
        </w:rPr>
        <w:t>he</w:t>
      </w:r>
      <w:proofErr w:type="gramEnd"/>
      <w:r w:rsidRPr="00760996">
        <w:rPr>
          <w:szCs w:val="18"/>
        </w:rPr>
        <w:t xml:space="preserve"> more developed context of the low-lying basin  </w:t>
      </w:r>
      <w:r w:rsidRPr="00760996">
        <w:rPr>
          <w:szCs w:val="18"/>
          <w:u w:val="single"/>
        </w:rPr>
        <w:t>appreciated within the seemingly untouched mountain-scape beyond</w:t>
      </w:r>
      <w:r w:rsidRPr="00760996">
        <w:rPr>
          <w:szCs w:val="18"/>
        </w:rPr>
        <w:t xml:space="preserve"> </w:t>
      </w:r>
      <w:r w:rsidRPr="00760996">
        <w:rPr>
          <w:strike/>
          <w:szCs w:val="18"/>
        </w:rPr>
        <w:t>that</w:t>
      </w:r>
      <w:r w:rsidRPr="00760996">
        <w:rPr>
          <w:szCs w:val="18"/>
        </w:rPr>
        <w:t xml:space="preserve"> signals the role of </w:t>
      </w:r>
      <w:r w:rsidRPr="00760996">
        <w:rPr>
          <w:strike/>
          <w:szCs w:val="18"/>
        </w:rPr>
        <w:t>this part of</w:t>
      </w:r>
      <w:r w:rsidRPr="00760996">
        <w:rPr>
          <w:szCs w:val="18"/>
        </w:rPr>
        <w:t xml:space="preserve"> the PA ONL as a gateway</w:t>
      </w:r>
      <w:r w:rsidR="00760996" w:rsidRPr="00760996">
        <w:rPr>
          <w:szCs w:val="18"/>
          <w:u w:val="single"/>
        </w:rPr>
        <w:t>.</w:t>
      </w:r>
      <w:r w:rsidRPr="00760996">
        <w:rPr>
          <w:szCs w:val="18"/>
          <w:u w:val="single"/>
        </w:rPr>
        <w:t xml:space="preserve"> </w:t>
      </w:r>
      <w:r w:rsidRPr="00760996">
        <w:rPr>
          <w:strike/>
          <w:szCs w:val="18"/>
        </w:rPr>
        <w:t>between the developed basin and seemingly untouched mountain-scape beyond,</w:t>
      </w:r>
      <w:r w:rsidRPr="00760996">
        <w:rPr>
          <w:szCs w:val="18"/>
        </w:rPr>
        <w:t xml:space="preserve"> </w:t>
      </w:r>
      <w:proofErr w:type="gramStart"/>
      <w:r w:rsidRPr="00760996">
        <w:rPr>
          <w:szCs w:val="18"/>
        </w:rPr>
        <w:t>This</w:t>
      </w:r>
      <w:proofErr w:type="gramEnd"/>
      <w:r w:rsidRPr="00760996">
        <w:rPr>
          <w:szCs w:val="18"/>
        </w:rPr>
        <w:t xml:space="preserve"> factor, along with the magnificent broader mountain setting within which </w:t>
      </w:r>
      <w:r w:rsidRPr="00760996">
        <w:rPr>
          <w:strike/>
          <w:szCs w:val="18"/>
        </w:rPr>
        <w:t>it</w:t>
      </w:r>
      <w:r w:rsidRPr="00760996">
        <w:rPr>
          <w:szCs w:val="18"/>
        </w:rPr>
        <w:t xml:space="preserve"> </w:t>
      </w:r>
      <w:r w:rsidRPr="00760996">
        <w:rPr>
          <w:szCs w:val="18"/>
          <w:u w:val="single"/>
        </w:rPr>
        <w:t>the PA</w:t>
      </w:r>
      <w:r w:rsidRPr="00760996">
        <w:rPr>
          <w:szCs w:val="18"/>
        </w:rPr>
        <w:t xml:space="preserve"> is seen in many views, </w:t>
      </w:r>
      <w:r w:rsidRPr="00760996">
        <w:rPr>
          <w:strike/>
          <w:szCs w:val="18"/>
        </w:rPr>
        <w:t>are also factors that</w:t>
      </w:r>
      <w:r>
        <w:rPr>
          <w:szCs w:val="18"/>
        </w:rPr>
        <w:t xml:space="preserve"> </w:t>
      </w:r>
      <w:commentRangeEnd w:id="19"/>
      <w:r w:rsidR="00760996">
        <w:rPr>
          <w:rStyle w:val="CommentReference"/>
          <w:rFonts w:ascii="Arial Narrow" w:hAnsi="Arial Narrow"/>
        </w:rPr>
        <w:commentReference w:id="19"/>
      </w:r>
      <w:r>
        <w:rPr>
          <w:szCs w:val="18"/>
        </w:rPr>
        <w:t>contribute to its memorability.</w:t>
      </w:r>
      <w:r w:rsidR="00760996">
        <w:rPr>
          <w:szCs w:val="18"/>
        </w:rPr>
        <w:t xml:space="preserve"> </w:t>
      </w:r>
    </w:p>
    <w:p w14:paraId="42B06C48" w14:textId="69180870" w:rsidR="0046756A" w:rsidRPr="000401C1" w:rsidRDefault="24762510" w:rsidP="0072788F">
      <w:pPr>
        <w:pStyle w:val="Bodynumberedlevel1"/>
      </w:pPr>
      <w:r>
        <w:lastRenderedPageBreak/>
        <w:t>The dramatic closer-range views from low-lying vantage points throughout the eastern side of the basin to the rugged and large-scale escarpment which forms a bold contrast with the developed setting throughout the basin floor.</w:t>
      </w:r>
    </w:p>
    <w:p w14:paraId="7F9BE68B" w14:textId="5A089670" w:rsidR="00473AC6" w:rsidRPr="000401C1" w:rsidRDefault="24762510" w:rsidP="0072788F">
      <w:pPr>
        <w:pStyle w:val="Bodynumberedlevel1"/>
      </w:pPr>
      <w:r>
        <w:t>The distinctive landscape layering that is apparent in longer-range views where the patterning of the escarpment, stepping up to the farmed terrace and backdropped by the line of mountains (along the eastern edge of the terrace) is visible.</w:t>
      </w:r>
    </w:p>
    <w:p w14:paraId="233F4234" w14:textId="77777777" w:rsidR="0046756A" w:rsidRPr="000401C1" w:rsidRDefault="24762510" w:rsidP="0072788F">
      <w:pPr>
        <w:pStyle w:val="Bodynumberedlevel1"/>
      </w:pPr>
      <w:r>
        <w:t>The ‘close up’ experience of the alpine setting that the PA affords for many residents and visitors to Queenstown as a consequence of the relatively high accessibility of the area via the Crown Range Road.</w:t>
      </w:r>
    </w:p>
    <w:p w14:paraId="1AA85FB2" w14:textId="77777777" w:rsidR="0046756A" w:rsidRPr="000401C1" w:rsidRDefault="24762510" w:rsidP="0072788F">
      <w:pPr>
        <w:pStyle w:val="Bodynumberedlevel1"/>
      </w:pPr>
      <w:r>
        <w:t>The panoramic alpine landscape views afforded from ridgeline tracks.</w:t>
      </w:r>
    </w:p>
    <w:p w14:paraId="7909CD81" w14:textId="0453E434" w:rsidR="00F60833" w:rsidRPr="000401C1" w:rsidRDefault="00F60833" w:rsidP="00C805EF">
      <w:pPr>
        <w:pStyle w:val="Minorheading1"/>
      </w:pPr>
      <w:r w:rsidRPr="000401C1">
        <w:t xml:space="preserve">Transient </w:t>
      </w:r>
      <w:r w:rsidR="00FE6808">
        <w:t xml:space="preserve">attributes and </w:t>
      </w:r>
      <w:r w:rsidRPr="000401C1">
        <w:t>values</w:t>
      </w:r>
      <w:r w:rsidR="00345D5B" w:rsidRPr="000401C1">
        <w:t>:</w:t>
      </w:r>
    </w:p>
    <w:p w14:paraId="286D78B2" w14:textId="1EBA9ED3" w:rsidR="00441F56" w:rsidRPr="000401C1" w:rsidRDefault="24762510" w:rsidP="00441F56">
      <w:pPr>
        <w:pStyle w:val="Bodynumberedlevel1"/>
      </w:pPr>
      <w:r>
        <w:t>Seasonal snowfall and the ever-changing patterning of light and weather across the mountain slopes.</w:t>
      </w:r>
    </w:p>
    <w:p w14:paraId="7688F744" w14:textId="16803A28" w:rsidR="008C0B21" w:rsidRPr="00005286" w:rsidRDefault="24762510" w:rsidP="0072788F">
      <w:pPr>
        <w:pStyle w:val="Bodynumberedlevel1"/>
      </w:pPr>
      <w:r w:rsidRPr="00005286">
        <w:t xml:space="preserve">Autumn leaf colour and seasonal loss of leaves associated with exotic vegetation. </w:t>
      </w:r>
    </w:p>
    <w:p w14:paraId="0B636E52" w14:textId="0CC41727" w:rsidR="00F60833" w:rsidRPr="000401C1" w:rsidRDefault="00F60833" w:rsidP="00C805EF">
      <w:pPr>
        <w:pStyle w:val="Minorheading1"/>
      </w:pPr>
      <w:r w:rsidRPr="000401C1">
        <w:t xml:space="preserve">Remoteness and </w:t>
      </w:r>
      <w:r w:rsidR="00D14A66" w:rsidRPr="000401C1">
        <w:t>wildness</w:t>
      </w:r>
      <w:r w:rsidR="00FE6808">
        <w:t xml:space="preserve"> attributes and</w:t>
      </w:r>
      <w:r w:rsidR="00D14A66" w:rsidRPr="000401C1">
        <w:t xml:space="preserve"> </w:t>
      </w:r>
      <w:r w:rsidR="00345D5B" w:rsidRPr="000401C1">
        <w:t>values</w:t>
      </w:r>
      <w:r w:rsidR="004D5AAE" w:rsidRPr="000401C1">
        <w:t>:</w:t>
      </w:r>
    </w:p>
    <w:p w14:paraId="692776DD" w14:textId="65ABBFEE" w:rsidR="001673F3" w:rsidRPr="000401C1" w:rsidRDefault="24762510" w:rsidP="008B1BC0">
      <w:pPr>
        <w:pStyle w:val="Bodynumberedlevel1"/>
      </w:pPr>
      <w:r>
        <w:t>A sense of remoteness across the mountains along the eastern side of the Crown Terrace, due to their coherent and continuous large-scale character and the limited level of built development evident.</w:t>
      </w:r>
    </w:p>
    <w:p w14:paraId="6D4655A3" w14:textId="7249C769" w:rsidR="0046756A" w:rsidRPr="000401C1" w:rsidRDefault="24762510" w:rsidP="008B1BC0">
      <w:pPr>
        <w:pStyle w:val="Bodynumberedlevel1"/>
      </w:pPr>
      <w:r>
        <w:t>A sense of wildness across the Crown Terrace Escarpment portion of the PA as a consequence of its continuous rugged character along with its generally ‘undeveloped’ and, in places, seemingly unkempt character. The contrast with the ‘settled’ and more manicured character of the basin plays an important role in this regard.</w:t>
      </w:r>
    </w:p>
    <w:p w14:paraId="73FBD2F4" w14:textId="202E550E" w:rsidR="00D06DFB" w:rsidRPr="000401C1" w:rsidRDefault="24762510" w:rsidP="008B1BC0">
      <w:pPr>
        <w:pStyle w:val="Bodynumberedlevel1"/>
      </w:pPr>
      <w:r>
        <w:t>Such feelings reduce in the parts of the PA where forestry</w:t>
      </w:r>
      <w:r w:rsidR="00760996" w:rsidRPr="00760996">
        <w:rPr>
          <w:szCs w:val="18"/>
        </w:rPr>
        <w:t xml:space="preserve"> </w:t>
      </w:r>
      <w:proofErr w:type="spellStart"/>
      <w:r w:rsidR="00760996">
        <w:rPr>
          <w:szCs w:val="18"/>
        </w:rPr>
        <w:t>forestry</w:t>
      </w:r>
      <w:commentRangeStart w:id="20"/>
      <w:proofErr w:type="spellEnd"/>
      <w:r w:rsidR="00760996" w:rsidRPr="00760996">
        <w:rPr>
          <w:szCs w:val="18"/>
          <w:u w:val="single"/>
        </w:rPr>
        <w:t>, rural living, fa</w:t>
      </w:r>
      <w:r w:rsidR="009541AE">
        <w:rPr>
          <w:szCs w:val="18"/>
          <w:u w:val="single"/>
        </w:rPr>
        <w:t>r</w:t>
      </w:r>
      <w:r w:rsidR="00760996" w:rsidRPr="00760996">
        <w:rPr>
          <w:szCs w:val="18"/>
          <w:u w:val="single"/>
        </w:rPr>
        <w:t>m dwellings and sheds</w:t>
      </w:r>
      <w:r>
        <w:t xml:space="preserve"> </w:t>
      </w:r>
      <w:commentRangeEnd w:id="20"/>
      <w:r w:rsidR="00760996">
        <w:rPr>
          <w:rStyle w:val="CommentReference"/>
          <w:rFonts w:ascii="Arial Narrow" w:hAnsi="Arial Narrow"/>
        </w:rPr>
        <w:commentReference w:id="20"/>
      </w:r>
      <w:r>
        <w:t>and the Crown Range Road are located.</w:t>
      </w:r>
    </w:p>
    <w:p w14:paraId="470B4E49" w14:textId="15FD5C9D" w:rsidR="00F60833" w:rsidRPr="000401C1" w:rsidRDefault="00F60833" w:rsidP="00892748">
      <w:pPr>
        <w:pStyle w:val="Minorheading1"/>
      </w:pPr>
      <w:r w:rsidRPr="000401C1">
        <w:t xml:space="preserve">Aesthetic </w:t>
      </w:r>
      <w:r w:rsidR="00FE6808">
        <w:t xml:space="preserve">attributes </w:t>
      </w:r>
      <w:r w:rsidR="008704FB" w:rsidRPr="000401C1">
        <w:t xml:space="preserve">and </w:t>
      </w:r>
      <w:r w:rsidRPr="000401C1">
        <w:t>values</w:t>
      </w:r>
      <w:r w:rsidR="004D5AAE" w:rsidRPr="000401C1">
        <w:t>:</w:t>
      </w:r>
    </w:p>
    <w:p w14:paraId="48940122" w14:textId="5043C07C" w:rsidR="00B94817" w:rsidRPr="000401C1" w:rsidRDefault="24762510" w:rsidP="0072788F">
      <w:pPr>
        <w:pStyle w:val="Bodynumberedlevel1"/>
      </w:pPr>
      <w:r>
        <w:t>The experience of the values identified above from a wide range of public viewpoints.</w:t>
      </w:r>
    </w:p>
    <w:p w14:paraId="5B6B5AAD" w14:textId="523C387A" w:rsidR="00B94817" w:rsidRPr="000401C1" w:rsidRDefault="24762510" w:rsidP="00507A7A">
      <w:pPr>
        <w:pStyle w:val="Bodynumberedlevel1"/>
        <w:keepNext/>
      </w:pPr>
      <w:r>
        <w:t>More specifically:</w:t>
      </w:r>
    </w:p>
    <w:p w14:paraId="3A00A930" w14:textId="62C9CFEA" w:rsidR="00FE7B39" w:rsidRPr="000401C1" w:rsidRDefault="24762510" w:rsidP="009E6FC2">
      <w:pPr>
        <w:pStyle w:val="Bodynumberedlevel2"/>
      </w:pPr>
      <w:r>
        <w:t xml:space="preserve">The highly attractive and memorable composition created by the continuous ‘wall’ of rugged and dramatic mountains backdropping the distinctive river terrace escarpment, which together frame the eastern side of the </w:t>
      </w:r>
      <w:proofErr w:type="spellStart"/>
      <w:r w:rsidR="00032987">
        <w:t>Whakatipu</w:t>
      </w:r>
      <w:proofErr w:type="spellEnd"/>
      <w:r>
        <w:t xml:space="preserve"> Basin.</w:t>
      </w:r>
    </w:p>
    <w:p w14:paraId="46675766" w14:textId="77777777" w:rsidR="00FE7B39" w:rsidRPr="000401C1" w:rsidRDefault="24762510" w:rsidP="00161610">
      <w:pPr>
        <w:pStyle w:val="Bodynumberedlevel2"/>
        <w:keepNext/>
      </w:pPr>
      <w:r>
        <w:t>At a finer scale, the following aspects contribute to the aesthetic appeal:</w:t>
      </w:r>
    </w:p>
    <w:p w14:paraId="2FC91A17" w14:textId="1373EC00" w:rsidR="001673F3" w:rsidRPr="000401C1" w:rsidRDefault="24762510" w:rsidP="009E6FC2">
      <w:pPr>
        <w:pStyle w:val="Bodynumberedlevel3"/>
      </w:pPr>
      <w:r>
        <w:t xml:space="preserve">The cone like peak of Mt Beetham and its distinctive </w:t>
      </w:r>
      <w:proofErr w:type="spellStart"/>
      <w:r>
        <w:t>roche</w:t>
      </w:r>
      <w:proofErr w:type="spellEnd"/>
      <w:r>
        <w:t xml:space="preserve"> moutonnée profile.</w:t>
      </w:r>
    </w:p>
    <w:p w14:paraId="0D6ADC2D" w14:textId="6344E61B" w:rsidR="00AA3E39" w:rsidRPr="000401C1" w:rsidRDefault="24762510" w:rsidP="009E6FC2">
      <w:pPr>
        <w:pStyle w:val="Bodynumberedlevel3"/>
      </w:pPr>
      <w:r>
        <w:t>The uninterrupted and muscular sequence of predominantly tussock-clad steep to more rounded mountains and ridges along the eastern side of the Crown Terrace.</w:t>
      </w:r>
    </w:p>
    <w:p w14:paraId="59445062" w14:textId="4E7CBC2F" w:rsidR="00642561" w:rsidRPr="000401C1" w:rsidRDefault="24762510" w:rsidP="00E91FCF">
      <w:pPr>
        <w:pStyle w:val="Bodynumberedlevel3"/>
        <w:rPr>
          <w:lang w:eastAsia="en-NZ"/>
        </w:rPr>
      </w:pPr>
      <w:r>
        <w:t xml:space="preserve">The seemingly wild escarpment landform that forms a ‘wall’ along the eastern side of the basin floor and serves as a transition between the basin floor and the </w:t>
      </w:r>
      <w:commentRangeStart w:id="21"/>
      <w:r w:rsidR="000E300C" w:rsidRPr="000E300C">
        <w:rPr>
          <w:szCs w:val="18"/>
          <w:u w:val="single"/>
        </w:rPr>
        <w:t>predominantly</w:t>
      </w:r>
      <w:commentRangeEnd w:id="21"/>
      <w:r w:rsidR="000E300C">
        <w:rPr>
          <w:rStyle w:val="CommentReference"/>
          <w:rFonts w:ascii="Arial Narrow" w:hAnsi="Arial Narrow"/>
        </w:rPr>
        <w:commentReference w:id="21"/>
      </w:r>
      <w:r w:rsidR="000E300C">
        <w:t xml:space="preserve"> </w:t>
      </w:r>
      <w:r>
        <w:t>working rural landscape of the Crown Terrace.</w:t>
      </w:r>
    </w:p>
    <w:p w14:paraId="557AC8F9" w14:textId="7BA3F4A7" w:rsidR="00E91FCF" w:rsidRPr="000401C1" w:rsidRDefault="24762510" w:rsidP="00E91FCF">
      <w:pPr>
        <w:pStyle w:val="Bodynumberedlevel3"/>
        <w:rPr>
          <w:lang w:eastAsia="en-NZ"/>
        </w:rPr>
      </w:pPr>
      <w:r w:rsidRPr="24762510">
        <w:rPr>
          <w:lang w:eastAsia="en-NZ"/>
        </w:rPr>
        <w:t>The ever-changing play of light and weather patterns across the mountain slopes.</w:t>
      </w:r>
    </w:p>
    <w:p w14:paraId="3518F163" w14:textId="5E1697BA" w:rsidR="00AA3E39" w:rsidRPr="000401C1" w:rsidRDefault="000E300C" w:rsidP="000E300C">
      <w:pPr>
        <w:pStyle w:val="Bodynumberedlevel3"/>
        <w:rPr>
          <w:lang w:eastAsia="en-NZ"/>
        </w:rPr>
      </w:pPr>
      <w:commentRangeStart w:id="22"/>
      <w:r>
        <w:rPr>
          <w:lang w:eastAsia="en-NZ"/>
        </w:rPr>
        <w:t xml:space="preserve">The confinement of </w:t>
      </w:r>
      <w:r w:rsidRPr="000E300C">
        <w:rPr>
          <w:strike/>
          <w:lang w:eastAsia="en-NZ"/>
        </w:rPr>
        <w:t>appreciable</w:t>
      </w:r>
      <w:r>
        <w:rPr>
          <w:lang w:eastAsia="en-NZ"/>
        </w:rPr>
        <w:t xml:space="preserve"> visible built development </w:t>
      </w:r>
      <w:r w:rsidRPr="000E300C">
        <w:rPr>
          <w:u w:val="single"/>
          <w:lang w:eastAsia="en-NZ"/>
        </w:rPr>
        <w:t>within the PA</w:t>
      </w:r>
      <w:r>
        <w:rPr>
          <w:lang w:eastAsia="en-NZ"/>
        </w:rPr>
        <w:t xml:space="preserve"> to </w:t>
      </w:r>
      <w:r w:rsidRPr="000E300C">
        <w:rPr>
          <w:u w:val="single"/>
          <w:lang w:eastAsia="en-NZ"/>
        </w:rPr>
        <w:t>lower lying flat to gently sloping land near</w:t>
      </w:r>
      <w:r>
        <w:rPr>
          <w:lang w:eastAsia="en-NZ"/>
        </w:rPr>
        <w:t xml:space="preserve"> Glencoe Road </w:t>
      </w:r>
      <w:r w:rsidRPr="000E300C">
        <w:rPr>
          <w:strike/>
          <w:lang w:eastAsia="en-NZ"/>
        </w:rPr>
        <w:t>the Crown Range Road</w:t>
      </w:r>
      <w:r>
        <w:rPr>
          <w:lang w:eastAsia="en-NZ"/>
        </w:rPr>
        <w:t xml:space="preserve">. </w:t>
      </w:r>
      <w:commentRangeEnd w:id="22"/>
      <w:r>
        <w:rPr>
          <w:rStyle w:val="CommentReference"/>
          <w:rFonts w:ascii="Arial Narrow" w:hAnsi="Arial Narrow"/>
        </w:rPr>
        <w:commentReference w:id="22"/>
      </w:r>
    </w:p>
    <w:p w14:paraId="2739AEF0" w14:textId="60D45FE2" w:rsidR="0046756A" w:rsidRDefault="24762510" w:rsidP="009E6FC2">
      <w:pPr>
        <w:pStyle w:val="Bodynumberedlevel3"/>
      </w:pPr>
      <w:r>
        <w:t>The very limited level of built modification evident through the ONL.</w:t>
      </w:r>
    </w:p>
    <w:p w14:paraId="4E6F4894" w14:textId="1E4029B0" w:rsidR="009E4B60" w:rsidRPr="000401C1" w:rsidRDefault="009E4B60" w:rsidP="009E4B60">
      <w:pPr>
        <w:pStyle w:val="Bodynumberedlevel1"/>
        <w:keepNext/>
      </w:pPr>
      <w:r>
        <w:lastRenderedPageBreak/>
        <w:t>It is noted that control of plant pest</w:t>
      </w:r>
      <w:commentRangeStart w:id="23"/>
      <w:r w:rsidRPr="00C24AFB">
        <w:rPr>
          <w:strike/>
        </w:rPr>
        <w:t>s</w:t>
      </w:r>
      <w:commentRangeEnd w:id="23"/>
      <w:r w:rsidR="00C24AFB">
        <w:rPr>
          <w:rStyle w:val="CommentReference"/>
          <w:rFonts w:ascii="Arial Narrow" w:hAnsi="Arial Narrow"/>
        </w:rPr>
        <w:commentReference w:id="23"/>
      </w:r>
      <w:r>
        <w:t xml:space="preserve"> species such as wilding pines can temporarily detract from aesthetic  values.</w:t>
      </w:r>
    </w:p>
    <w:p w14:paraId="54D142CD" w14:textId="3E503CCF" w:rsidR="00F60833" w:rsidRPr="000401C1"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401C1" w14:paraId="06894D85" w14:textId="77777777" w:rsidTr="00725647">
        <w:tc>
          <w:tcPr>
            <w:tcW w:w="9016" w:type="dxa"/>
            <w:shd w:val="clear" w:color="auto" w:fill="CEDBE6" w:themeFill="background2"/>
          </w:tcPr>
          <w:p w14:paraId="2254CA6B" w14:textId="65FF15C0" w:rsidR="00C77755" w:rsidRPr="000401C1" w:rsidRDefault="00C77755" w:rsidP="00725647">
            <w:pPr>
              <w:pStyle w:val="Minorheading1"/>
            </w:pPr>
            <w:r w:rsidRPr="000401C1">
              <w:t>Summary of Landscape Values</w:t>
            </w:r>
          </w:p>
          <w:p w14:paraId="29E639EC" w14:textId="077A208F" w:rsidR="00C77755" w:rsidRPr="000401C1" w:rsidRDefault="00C77755" w:rsidP="00725647">
            <w:pPr>
              <w:pStyle w:val="Bodyunnumbered"/>
              <w:rPr>
                <w:noProof/>
              </w:rPr>
            </w:pPr>
            <w:r w:rsidRPr="000401C1">
              <w:t xml:space="preserve">Physical • </w:t>
            </w:r>
            <w:r w:rsidR="004F402C" w:rsidRPr="000401C1">
              <w:t xml:space="preserve">Associative </w:t>
            </w:r>
            <w:r w:rsidRPr="000401C1">
              <w:t xml:space="preserve">• </w:t>
            </w:r>
            <w:r w:rsidR="004F402C" w:rsidRPr="000401C1">
              <w:t>Perceptual (Sensory)</w:t>
            </w:r>
          </w:p>
          <w:p w14:paraId="0048DE6B" w14:textId="77777777" w:rsidR="00C77755" w:rsidRPr="000401C1" w:rsidRDefault="00C77755" w:rsidP="00725647">
            <w:pPr>
              <w:pStyle w:val="Bodyunnumbered"/>
              <w:rPr>
                <w:noProof/>
              </w:rPr>
            </w:pPr>
          </w:p>
        </w:tc>
      </w:tr>
    </w:tbl>
    <w:p w14:paraId="107E8C81" w14:textId="77777777" w:rsidR="00C77755" w:rsidRPr="000401C1" w:rsidRDefault="00C77755" w:rsidP="00C77755">
      <w:pPr>
        <w:pStyle w:val="Body"/>
        <w:spacing w:after="0"/>
      </w:pPr>
    </w:p>
    <w:p w14:paraId="444E69D2" w14:textId="7BF5A55C" w:rsidR="00F60833" w:rsidRPr="000401C1" w:rsidRDefault="00F60833" w:rsidP="00F60833">
      <w:pPr>
        <w:pStyle w:val="Body"/>
      </w:pPr>
      <w:r w:rsidRPr="000401C1">
        <w:t xml:space="preserve">Rating scale: seven-point scale ranging from </w:t>
      </w:r>
      <w:r w:rsidRPr="000401C1">
        <w:rPr>
          <w:b/>
          <w:bCs/>
        </w:rPr>
        <w:t>Very Low</w:t>
      </w:r>
      <w:r w:rsidRPr="000401C1">
        <w:t xml:space="preserve"> to </w:t>
      </w:r>
      <w:r w:rsidRPr="000401C1">
        <w:rPr>
          <w:b/>
          <w:bCs/>
        </w:rPr>
        <w:t>Very High</w:t>
      </w:r>
      <w:r w:rsidRPr="000401C1">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0401C1" w14:paraId="0FDA2EE0" w14:textId="77777777" w:rsidTr="0048025F">
        <w:tc>
          <w:tcPr>
            <w:tcW w:w="1288" w:type="dxa"/>
          </w:tcPr>
          <w:p w14:paraId="64130752" w14:textId="262B0A9E"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very low</w:t>
            </w:r>
          </w:p>
        </w:tc>
        <w:tc>
          <w:tcPr>
            <w:tcW w:w="1288" w:type="dxa"/>
          </w:tcPr>
          <w:p w14:paraId="490CD1FE" w14:textId="43F6801C"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low</w:t>
            </w:r>
          </w:p>
        </w:tc>
        <w:tc>
          <w:tcPr>
            <w:tcW w:w="1288" w:type="dxa"/>
          </w:tcPr>
          <w:p w14:paraId="0BE0EB1F" w14:textId="1D5C1DE7"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low-mod</w:t>
            </w:r>
          </w:p>
        </w:tc>
        <w:tc>
          <w:tcPr>
            <w:tcW w:w="1288" w:type="dxa"/>
          </w:tcPr>
          <w:p w14:paraId="4EA8C2AD" w14:textId="7E69AAF7"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moderate</w:t>
            </w:r>
          </w:p>
        </w:tc>
        <w:tc>
          <w:tcPr>
            <w:tcW w:w="1288" w:type="dxa"/>
          </w:tcPr>
          <w:p w14:paraId="3B414C73" w14:textId="4EA851CB"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mod-high</w:t>
            </w:r>
          </w:p>
        </w:tc>
        <w:tc>
          <w:tcPr>
            <w:tcW w:w="1288" w:type="dxa"/>
          </w:tcPr>
          <w:p w14:paraId="531EBD4E" w14:textId="630FA2F9"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high</w:t>
            </w:r>
          </w:p>
        </w:tc>
        <w:tc>
          <w:tcPr>
            <w:tcW w:w="1288" w:type="dxa"/>
          </w:tcPr>
          <w:p w14:paraId="5D5137E5" w14:textId="6DAB9316"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very high</w:t>
            </w:r>
          </w:p>
        </w:tc>
      </w:tr>
    </w:tbl>
    <w:p w14:paraId="19D5BA1A" w14:textId="77777777" w:rsidR="0048025F" w:rsidRPr="000401C1" w:rsidRDefault="0048025F" w:rsidP="009E6FC2">
      <w:pPr>
        <w:pStyle w:val="Bodyunnumberednospacing"/>
      </w:pPr>
    </w:p>
    <w:p w14:paraId="160CB8B0" w14:textId="1AA89C33" w:rsidR="00200DE6" w:rsidRPr="000401C1" w:rsidRDefault="004F402C" w:rsidP="0072788F">
      <w:pPr>
        <w:pStyle w:val="Body"/>
        <w:keepNext/>
      </w:pPr>
      <w:r w:rsidRPr="000401C1">
        <w:t xml:space="preserve">These various </w:t>
      </w:r>
      <w:r w:rsidR="00CC1A9E" w:rsidRPr="000401C1">
        <w:t xml:space="preserve">combined </w:t>
      </w:r>
      <w:r w:rsidRPr="000401C1">
        <w:t>physical, associative</w:t>
      </w:r>
      <w:r w:rsidR="00CC1A9E" w:rsidRPr="000401C1">
        <w:t>,</w:t>
      </w:r>
      <w:r w:rsidRPr="000401C1">
        <w:t xml:space="preserve"> and perceptual attributes and values </w:t>
      </w:r>
      <w:r w:rsidR="00A33F1D" w:rsidRPr="000401C1">
        <w:t xml:space="preserve">described above for </w:t>
      </w:r>
      <w:r w:rsidR="00410D6D" w:rsidRPr="000401C1">
        <w:t>PA ON</w:t>
      </w:r>
      <w:r w:rsidR="009E4B60">
        <w:t>L</w:t>
      </w:r>
      <w:r w:rsidR="00913052" w:rsidRPr="000401C1">
        <w:t xml:space="preserve"> </w:t>
      </w:r>
      <w:r w:rsidR="009E4B60">
        <w:t xml:space="preserve">Eastern </w:t>
      </w:r>
      <w:proofErr w:type="spellStart"/>
      <w:r w:rsidR="00032987">
        <w:t>Whakatipu</w:t>
      </w:r>
      <w:proofErr w:type="spellEnd"/>
      <w:r w:rsidR="009E4B60">
        <w:t xml:space="preserve"> Basin</w:t>
      </w:r>
      <w:r w:rsidR="00A33F1D" w:rsidRPr="000401C1">
        <w:t xml:space="preserve"> </w:t>
      </w:r>
      <w:r w:rsidRPr="000401C1">
        <w:t>can be summarised as follows</w:t>
      </w:r>
      <w:r w:rsidR="00200DE6" w:rsidRPr="000401C1">
        <w:t>:</w:t>
      </w:r>
    </w:p>
    <w:p w14:paraId="3705AA74" w14:textId="5739AE88" w:rsidR="005C5E4B" w:rsidRPr="000401C1" w:rsidRDefault="24762510" w:rsidP="0072788F">
      <w:pPr>
        <w:pStyle w:val="Bodynumberedlevel1"/>
      </w:pPr>
      <w:r w:rsidRPr="24762510">
        <w:rPr>
          <w:b/>
          <w:bCs/>
        </w:rPr>
        <w:t>High physical values</w:t>
      </w:r>
      <w:r>
        <w:t xml:space="preserve"> due to the high-value landforms, vegetation </w:t>
      </w:r>
      <w:r w:rsidRPr="009E4B60">
        <w:t xml:space="preserve">features, habitats, species, </w:t>
      </w:r>
      <w:r>
        <w:t xml:space="preserve">hydrological </w:t>
      </w:r>
      <w:proofErr w:type="gramStart"/>
      <w:r>
        <w:t>features</w:t>
      </w:r>
      <w:proofErr w:type="gramEnd"/>
      <w:r w:rsidR="003C5236">
        <w:t xml:space="preserve"> and mana whenua features</w:t>
      </w:r>
      <w:r>
        <w:t xml:space="preserve"> in the area.</w:t>
      </w:r>
    </w:p>
    <w:p w14:paraId="2A09B62D" w14:textId="4241D408" w:rsidR="005C5E4B" w:rsidRPr="000401C1" w:rsidRDefault="24762510" w:rsidP="0072788F">
      <w:pPr>
        <w:pStyle w:val="Bodynumberedlevel1"/>
        <w:keepNext/>
      </w:pPr>
      <w:r w:rsidRPr="24762510">
        <w:rPr>
          <w:b/>
          <w:bCs/>
        </w:rPr>
        <w:t>High</w:t>
      </w:r>
      <w:r>
        <w:t xml:space="preserve"> </w:t>
      </w:r>
      <w:r w:rsidRPr="24762510">
        <w:rPr>
          <w:b/>
          <w:bCs/>
        </w:rPr>
        <w:t>associative values</w:t>
      </w:r>
      <w:r>
        <w:t xml:space="preserve"> relating to: </w:t>
      </w:r>
    </w:p>
    <w:p w14:paraId="15469FEB" w14:textId="377BD5E8" w:rsidR="004F402C" w:rsidRPr="000401C1" w:rsidRDefault="003C5236" w:rsidP="0072788F">
      <w:pPr>
        <w:pStyle w:val="Bodynumberedlevel2"/>
      </w:pPr>
      <w:r>
        <w:t>The mana whenua associations of the area.</w:t>
      </w:r>
    </w:p>
    <w:p w14:paraId="44907F3A" w14:textId="6A2EA930" w:rsidR="004F402C" w:rsidRPr="000401C1" w:rsidRDefault="24762510" w:rsidP="0072788F">
      <w:pPr>
        <w:pStyle w:val="Bodynumberedlevel2"/>
      </w:pPr>
      <w:r>
        <w:t>The strong shared and recognised values associated with the area.</w:t>
      </w:r>
    </w:p>
    <w:p w14:paraId="28FF5A3E" w14:textId="1B1D7A3F" w:rsidR="00586A2B" w:rsidRPr="000401C1" w:rsidRDefault="24762510" w:rsidP="0072788F">
      <w:pPr>
        <w:pStyle w:val="Bodynumberedlevel2"/>
      </w:pPr>
      <w:r>
        <w:t>The significant recreational attributes of the network of walking and biking tracks in the area.</w:t>
      </w:r>
    </w:p>
    <w:p w14:paraId="24C39E2F" w14:textId="3B05E26A" w:rsidR="004F402C" w:rsidRPr="000401C1" w:rsidRDefault="24762510" w:rsidP="0072788F">
      <w:pPr>
        <w:pStyle w:val="Bodynumberedlevel2"/>
      </w:pPr>
      <w:r>
        <w:t>The scenic values associated with Crown Range Road.</w:t>
      </w:r>
    </w:p>
    <w:p w14:paraId="09E51110" w14:textId="56A0C336" w:rsidR="004F402C" w:rsidRPr="000401C1" w:rsidRDefault="24762510" w:rsidP="0072788F">
      <w:pPr>
        <w:pStyle w:val="Bodynumberedlevel1"/>
        <w:keepNext/>
      </w:pPr>
      <w:r w:rsidRPr="24762510">
        <w:rPr>
          <w:b/>
          <w:bCs/>
        </w:rPr>
        <w:t>High perceptual values</w:t>
      </w:r>
      <w:r>
        <w:t xml:space="preserve"> relating to:</w:t>
      </w:r>
    </w:p>
    <w:p w14:paraId="0FDE8CFA" w14:textId="39E360A2" w:rsidR="00A33F1D" w:rsidRPr="000401C1" w:rsidRDefault="24762510"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53C9810" w:rsidR="00DB51A2" w:rsidRPr="000401C1" w:rsidRDefault="24762510" w:rsidP="0072788F">
      <w:pPr>
        <w:pStyle w:val="Bodynumberedlevel2"/>
      </w:pPr>
      <w:r>
        <w:t xml:space="preserve">The high aesthetic and memorability values of the area as a consequence of its distinctive and appealing composition of natural landscape elements. The visibility of the area from Arrowtown, the </w:t>
      </w:r>
      <w:proofErr w:type="spellStart"/>
      <w:r w:rsidR="00032987">
        <w:t>Whakatipu</w:t>
      </w:r>
      <w:proofErr w:type="spellEnd"/>
      <w:r>
        <w:t xml:space="preserve"> Basin, the scenic routes of the Crown Range Road and SH6, parts of the Queenstown Trail network, the Remarkables Ski Field Access Road, Coronet Peak Road, and the airport approach path, along with the area’s transient values, play an important role.</w:t>
      </w:r>
    </w:p>
    <w:p w14:paraId="4E6A3C02" w14:textId="70FCEE0B" w:rsidR="005C5E4B" w:rsidRPr="000401C1" w:rsidRDefault="24762510" w:rsidP="0072788F">
      <w:pPr>
        <w:pStyle w:val="Bodynumberedlevel2"/>
      </w:pPr>
      <w:r>
        <w:t>A high perception of naturalness arising from the dominance of more natural landscape elements and patterns across the PA.</w:t>
      </w:r>
    </w:p>
    <w:p w14:paraId="497507D5" w14:textId="7160275F" w:rsidR="0077309A" w:rsidRPr="000401C1" w:rsidRDefault="24762510" w:rsidP="0072788F">
      <w:pPr>
        <w:pStyle w:val="Bodynumberedlevel2"/>
      </w:pPr>
      <w:r>
        <w:t xml:space="preserve">A strong sense of remoteness and/or wildness </w:t>
      </w:r>
      <w:r w:rsidRPr="004E6323">
        <w:t xml:space="preserve">across </w:t>
      </w:r>
      <w:commentRangeStart w:id="24"/>
      <w:r w:rsidR="004E6323" w:rsidRPr="004E6323">
        <w:rPr>
          <w:szCs w:val="18"/>
          <w:u w:val="single"/>
        </w:rPr>
        <w:t>much of</w:t>
      </w:r>
      <w:r w:rsidR="004E6323" w:rsidRPr="004E6323">
        <w:rPr>
          <w:szCs w:val="18"/>
        </w:rPr>
        <w:t xml:space="preserve">  the PA.  </w:t>
      </w:r>
      <w:r w:rsidR="004E6323" w:rsidRPr="004E6323">
        <w:rPr>
          <w:szCs w:val="18"/>
          <w:u w:val="single"/>
        </w:rPr>
        <w:t>Such  feelings are reduced in the parts of the PA where forestry, rural living, farm dwellings and sheds and the Crown Range Road are located</w:t>
      </w:r>
      <w:r w:rsidR="000E300C" w:rsidRPr="004E6323">
        <w:rPr>
          <w:szCs w:val="18"/>
          <w:u w:val="single"/>
        </w:rPr>
        <w:t>)</w:t>
      </w:r>
      <w:commentRangeEnd w:id="24"/>
      <w:r w:rsidR="004E6323">
        <w:rPr>
          <w:rStyle w:val="CommentReference"/>
          <w:rFonts w:ascii="Arial Narrow" w:hAnsi="Arial Narrow"/>
        </w:rPr>
        <w:commentReference w:id="24"/>
      </w:r>
      <w:r w:rsidR="004E6323">
        <w:rPr>
          <w:szCs w:val="18"/>
          <w:u w:val="single"/>
        </w:rPr>
        <w:t>.</w:t>
      </w:r>
      <w:r w:rsidRPr="004E6323">
        <w:t>.</w:t>
      </w:r>
    </w:p>
    <w:p w14:paraId="5DDA9436" w14:textId="20BBBE3D" w:rsidR="00200DE6" w:rsidRPr="000401C1"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401C1" w14:paraId="465CEC3D" w14:textId="77777777" w:rsidTr="00725647">
        <w:tc>
          <w:tcPr>
            <w:tcW w:w="9016" w:type="dxa"/>
            <w:shd w:val="clear" w:color="auto" w:fill="CEDBE6" w:themeFill="background2"/>
          </w:tcPr>
          <w:p w14:paraId="352422EF" w14:textId="64D0E18A" w:rsidR="00C77755" w:rsidRPr="000401C1" w:rsidRDefault="00C77755" w:rsidP="00C77755">
            <w:pPr>
              <w:pStyle w:val="Minorheading1"/>
              <w:spacing w:after="240"/>
              <w:rPr>
                <w:noProof/>
              </w:rPr>
            </w:pPr>
            <w:r w:rsidRPr="000401C1">
              <w:t xml:space="preserve">Landscape </w:t>
            </w:r>
            <w:commentRangeStart w:id="25"/>
            <w:r w:rsidRPr="000401C1">
              <w:t>Capacity</w:t>
            </w:r>
            <w:commentRangeEnd w:id="25"/>
            <w:r w:rsidR="005E6C99">
              <w:rPr>
                <w:rStyle w:val="CommentReference"/>
                <w:rFonts w:ascii="Arial Narrow" w:eastAsia="Times New Roman" w:hAnsi="Arial Narrow"/>
                <w:b w:val="0"/>
                <w:color w:val="auto"/>
                <w:lang w:eastAsia="en-GB"/>
              </w:rPr>
              <w:commentReference w:id="25"/>
            </w:r>
          </w:p>
        </w:tc>
      </w:tr>
    </w:tbl>
    <w:p w14:paraId="5CF40915" w14:textId="77777777" w:rsidR="00C77755" w:rsidRPr="000401C1" w:rsidRDefault="00C77755" w:rsidP="00C77755">
      <w:pPr>
        <w:pStyle w:val="Body"/>
        <w:spacing w:after="0"/>
      </w:pPr>
    </w:p>
    <w:p w14:paraId="131385CC" w14:textId="7C2E68A8" w:rsidR="00F60833" w:rsidRPr="000401C1" w:rsidRDefault="00111F26" w:rsidP="0072788F">
      <w:pPr>
        <w:pStyle w:val="Body"/>
        <w:keepNext/>
      </w:pPr>
      <w:r w:rsidRPr="000401C1">
        <w:t>The</w:t>
      </w:r>
      <w:r w:rsidR="005C5E4B" w:rsidRPr="000401C1">
        <w:t xml:space="preserve"> </w:t>
      </w:r>
      <w:r w:rsidRPr="000401C1">
        <w:t xml:space="preserve">landscape capacity of the </w:t>
      </w:r>
      <w:r w:rsidR="001E5010" w:rsidRPr="000401C1">
        <w:t xml:space="preserve">PA ONL </w:t>
      </w:r>
      <w:r w:rsidR="00CD516E" w:rsidRPr="000401C1">
        <w:t xml:space="preserve">Eastern </w:t>
      </w:r>
      <w:proofErr w:type="spellStart"/>
      <w:r w:rsidR="00032987">
        <w:t>Whakatipu</w:t>
      </w:r>
      <w:proofErr w:type="spellEnd"/>
      <w:r w:rsidR="00CD516E" w:rsidRPr="000401C1">
        <w:t xml:space="preserve"> Basin</w:t>
      </w:r>
      <w:r w:rsidR="001E5010" w:rsidRPr="000401C1">
        <w:t xml:space="preserve"> </w:t>
      </w:r>
      <w:r w:rsidRPr="000401C1">
        <w:t>for a range of activities is set out below.</w:t>
      </w:r>
    </w:p>
    <w:p w14:paraId="4BFF25A2" w14:textId="0B136B0C" w:rsidR="0095226E" w:rsidRPr="0095226E" w:rsidRDefault="24762510" w:rsidP="00294B8B">
      <w:pPr>
        <w:pStyle w:val="Bodynumberedlevel1"/>
        <w:numPr>
          <w:ilvl w:val="0"/>
          <w:numId w:val="12"/>
        </w:numPr>
      </w:pPr>
      <w:r w:rsidRPr="0095226E">
        <w:rPr>
          <w:b/>
          <w:bCs/>
        </w:rPr>
        <w:t>Commercial recreational activities</w:t>
      </w:r>
      <w:r w:rsidRPr="0095226E">
        <w:t xml:space="preserve"> – </w:t>
      </w:r>
      <w:r w:rsidR="0095226E" w:rsidRPr="0095226E">
        <w:rPr>
          <w:b/>
          <w:bCs/>
        </w:rPr>
        <w:t>very limited</w:t>
      </w:r>
      <w:r w:rsidR="0095226E" w:rsidRPr="0095226E">
        <w:t xml:space="preserve"> </w:t>
      </w:r>
      <w:r w:rsidR="00EE224A">
        <w:t xml:space="preserve">landscape </w:t>
      </w:r>
      <w:r w:rsidR="0095226E" w:rsidRPr="0095226E">
        <w:t xml:space="preserve">capacity for </w:t>
      </w:r>
      <w:commentRangeStart w:id="26"/>
      <w:r w:rsidR="000873A8" w:rsidRPr="000B5134">
        <w:rPr>
          <w:u w:val="single"/>
        </w:rPr>
        <w:t>small scale and low key</w:t>
      </w:r>
      <w:r w:rsidR="000873A8">
        <w:t xml:space="preserve"> </w:t>
      </w:r>
      <w:commentRangeEnd w:id="26"/>
      <w:r w:rsidR="000873A8">
        <w:rPr>
          <w:rStyle w:val="CommentReference"/>
          <w:rFonts w:ascii="Arial Narrow" w:hAnsi="Arial Narrow"/>
        </w:rPr>
        <w:commentReference w:id="26"/>
      </w:r>
      <w:r w:rsidR="0095226E" w:rsidRPr="0095226E">
        <w:t xml:space="preserve">activities that integrate with and complement/enhance existing recreation features; are located to optimise the screening and/or camouflaging benefit of natural landscape elements; designed to be of a sympathetic </w:t>
      </w:r>
      <w:r w:rsidR="0095226E" w:rsidRPr="0095226E">
        <w:lastRenderedPageBreak/>
        <w:t xml:space="preserve">scale, appearance, and character; </w:t>
      </w:r>
      <w:r w:rsidR="00D37338" w:rsidRPr="0095226E">
        <w:t>integrate appreciable</w:t>
      </w:r>
      <w:r w:rsidR="0095226E" w:rsidRPr="0095226E">
        <w:t xml:space="preserve"> landscape restoration and enhancement;</w:t>
      </w:r>
      <w:r w:rsidR="00497571">
        <w:t xml:space="preserve"> </w:t>
      </w:r>
      <w:commentRangeStart w:id="27"/>
      <w:r w:rsidR="00497571" w:rsidRPr="00F1364A">
        <w:rPr>
          <w:u w:val="single"/>
        </w:rPr>
        <w:t>and</w:t>
      </w:r>
      <w:commentRangeEnd w:id="27"/>
      <w:r w:rsidR="00497571">
        <w:rPr>
          <w:rStyle w:val="CommentReference"/>
          <w:rFonts w:ascii="Arial Narrow" w:hAnsi="Arial Narrow"/>
        </w:rPr>
        <w:commentReference w:id="27"/>
      </w:r>
      <w:r w:rsidR="0095226E" w:rsidRPr="0095226E">
        <w:t xml:space="preserve"> enhance public access</w:t>
      </w:r>
      <w:commentRangeStart w:id="28"/>
      <w:r w:rsidR="000873A8" w:rsidRPr="00F1364A">
        <w:rPr>
          <w:strike/>
        </w:rPr>
        <w:t>; and protects the area’s ON</w:t>
      </w:r>
      <w:r w:rsidR="00386ECE">
        <w:rPr>
          <w:strike/>
        </w:rPr>
        <w:t>L</w:t>
      </w:r>
      <w:r w:rsidR="000873A8" w:rsidRPr="00F1364A">
        <w:rPr>
          <w:strike/>
        </w:rPr>
        <w:t xml:space="preserve"> values</w:t>
      </w:r>
      <w:commentRangeEnd w:id="28"/>
      <w:r w:rsidR="000873A8">
        <w:rPr>
          <w:rStyle w:val="CommentReference"/>
          <w:rFonts w:ascii="Arial Narrow" w:hAnsi="Arial Narrow"/>
        </w:rPr>
        <w:commentReference w:id="28"/>
      </w:r>
      <w:r w:rsidR="0095226E" w:rsidRPr="0095226E">
        <w:t>.</w:t>
      </w:r>
    </w:p>
    <w:p w14:paraId="2C9F82E7" w14:textId="4602C57E" w:rsidR="005C5E4B" w:rsidRPr="0095226E" w:rsidRDefault="24762510" w:rsidP="00294B8B">
      <w:pPr>
        <w:pStyle w:val="Bodynumberedlevel1"/>
        <w:numPr>
          <w:ilvl w:val="0"/>
          <w:numId w:val="12"/>
        </w:numPr>
        <w:rPr>
          <w:rFonts w:eastAsiaTheme="minorEastAsia" w:cstheme="minorBidi"/>
          <w:color w:val="000000" w:themeColor="text1"/>
          <w:szCs w:val="18"/>
        </w:rPr>
      </w:pPr>
      <w:r w:rsidRPr="0095226E">
        <w:rPr>
          <w:b/>
          <w:bCs/>
        </w:rPr>
        <w:t>Visitor accommodation and tourism related activities</w:t>
      </w:r>
      <w:r w:rsidRPr="0095226E">
        <w:t xml:space="preserve"> – </w:t>
      </w:r>
      <w:r w:rsidR="001A49AE" w:rsidRPr="0095226E">
        <w:rPr>
          <w:b/>
          <w:bCs/>
        </w:rPr>
        <w:t>very limited</w:t>
      </w:r>
      <w:r w:rsidR="001A49AE" w:rsidRPr="0095226E">
        <w:t xml:space="preserve"> </w:t>
      </w:r>
      <w:r w:rsidR="00EE224A">
        <w:t>landscape</w:t>
      </w:r>
      <w:r w:rsidR="00EE224A" w:rsidRPr="0095226E">
        <w:t xml:space="preserve"> </w:t>
      </w:r>
      <w:r w:rsidR="001A49AE" w:rsidRPr="0095226E">
        <w:t>capacity for visitor accommodation in low lying locations and clustered with existing buildings</w:t>
      </w:r>
      <w:r w:rsidR="0095226E" w:rsidRPr="0095226E">
        <w:t>, that</w:t>
      </w:r>
      <w:commentRangeStart w:id="29"/>
      <w:r w:rsidR="00D37338" w:rsidRPr="00D37338">
        <w:rPr>
          <w:u w:val="single"/>
        </w:rPr>
        <w:t xml:space="preserve">: </w:t>
      </w:r>
      <w:r w:rsidR="0095226E" w:rsidRPr="00D37338">
        <w:rPr>
          <w:u w:val="single"/>
        </w:rPr>
        <w:t>is</w:t>
      </w:r>
      <w:r w:rsidR="0095226E" w:rsidRPr="0095226E">
        <w:t xml:space="preserve"> </w:t>
      </w:r>
      <w:commentRangeEnd w:id="29"/>
      <w:r w:rsidR="00D37338">
        <w:rPr>
          <w:rStyle w:val="CommentReference"/>
          <w:rFonts w:ascii="Arial Narrow" w:hAnsi="Arial Narrow"/>
        </w:rPr>
        <w:commentReference w:id="29"/>
      </w:r>
      <w:r w:rsidR="0095226E" w:rsidRPr="000873A8">
        <w:rPr>
          <w:strike/>
        </w:rPr>
        <w:t xml:space="preserve">of </w:t>
      </w:r>
      <w:commentRangeStart w:id="30"/>
      <w:r w:rsidR="0095226E" w:rsidRPr="000873A8">
        <w:rPr>
          <w:strike/>
        </w:rPr>
        <w:t>a modest</w:t>
      </w:r>
      <w:r w:rsidR="0095226E" w:rsidRPr="0095226E">
        <w:t xml:space="preserve"> </w:t>
      </w:r>
      <w:r w:rsidR="000873A8" w:rsidRPr="002160AF">
        <w:rPr>
          <w:u w:val="single"/>
        </w:rPr>
        <w:t>small</w:t>
      </w:r>
      <w:r w:rsidR="000873A8">
        <w:t xml:space="preserve"> </w:t>
      </w:r>
      <w:commentRangeEnd w:id="30"/>
      <w:r w:rsidR="00D62C63">
        <w:rPr>
          <w:rStyle w:val="CommentReference"/>
          <w:rFonts w:ascii="Arial Narrow" w:hAnsi="Arial Narrow"/>
        </w:rPr>
        <w:commentReference w:id="30"/>
      </w:r>
      <w:r w:rsidR="0095226E" w:rsidRPr="0095226E">
        <w:t>scale</w:t>
      </w:r>
      <w:r w:rsidR="0095226E" w:rsidRPr="002160AF">
        <w:rPr>
          <w:strike/>
        </w:rPr>
        <w:t xml:space="preserve">; </w:t>
      </w:r>
      <w:commentRangeStart w:id="31"/>
      <w:r w:rsidR="0095226E" w:rsidRPr="002160AF">
        <w:rPr>
          <w:strike/>
        </w:rPr>
        <w:t>have</w:t>
      </w:r>
      <w:r w:rsidR="0095226E" w:rsidRPr="0095226E">
        <w:t xml:space="preserve"> </w:t>
      </w:r>
      <w:r w:rsidR="002160AF" w:rsidRPr="002160AF">
        <w:rPr>
          <w:u w:val="single"/>
        </w:rPr>
        <w:t>and has</w:t>
      </w:r>
      <w:r w:rsidR="002160AF">
        <w:t xml:space="preserve"> </w:t>
      </w:r>
      <w:commentRangeEnd w:id="31"/>
      <w:r w:rsidR="00D62C63">
        <w:rPr>
          <w:rStyle w:val="CommentReference"/>
          <w:rFonts w:ascii="Arial Narrow" w:hAnsi="Arial Narrow"/>
        </w:rPr>
        <w:commentReference w:id="31"/>
      </w:r>
      <w:r w:rsidR="0095226E" w:rsidRPr="0095226E">
        <w:t>a low-key rural character; integrate</w:t>
      </w:r>
      <w:commentRangeStart w:id="32"/>
      <w:r w:rsidR="00D37338" w:rsidRPr="00D37338">
        <w:rPr>
          <w:u w:val="single"/>
        </w:rPr>
        <w:t>s</w:t>
      </w:r>
      <w:commentRangeEnd w:id="32"/>
      <w:r w:rsidR="00D37338">
        <w:rPr>
          <w:rStyle w:val="CommentReference"/>
          <w:rFonts w:ascii="Arial Narrow" w:hAnsi="Arial Narrow"/>
        </w:rPr>
        <w:commentReference w:id="32"/>
      </w:r>
      <w:r w:rsidR="0095226E" w:rsidRPr="0095226E">
        <w:t xml:space="preserve"> landscape restoration and enhancement; </w:t>
      </w:r>
      <w:commentRangeStart w:id="33"/>
      <w:commentRangeStart w:id="34"/>
      <w:r w:rsidR="00D37338" w:rsidRPr="00F1364A">
        <w:rPr>
          <w:u w:val="single"/>
        </w:rPr>
        <w:t>and</w:t>
      </w:r>
      <w:commentRangeEnd w:id="33"/>
      <w:commentRangeEnd w:id="34"/>
      <w:r w:rsidR="00D37338">
        <w:rPr>
          <w:rStyle w:val="CommentReference"/>
          <w:rFonts w:ascii="Arial Narrow" w:hAnsi="Arial Narrow"/>
        </w:rPr>
        <w:commentReference w:id="33"/>
      </w:r>
      <w:r w:rsidR="00D37338">
        <w:rPr>
          <w:rStyle w:val="CommentReference"/>
          <w:rFonts w:ascii="Arial Narrow" w:hAnsi="Arial Narrow"/>
        </w:rPr>
        <w:commentReference w:id="34"/>
      </w:r>
      <w:r w:rsidR="00D37338">
        <w:rPr>
          <w:u w:val="single"/>
        </w:rPr>
        <w:t xml:space="preserve"> </w:t>
      </w:r>
      <w:r w:rsidR="0095226E" w:rsidRPr="0095226E">
        <w:t>enhance</w:t>
      </w:r>
      <w:commentRangeStart w:id="35"/>
      <w:r w:rsidR="00D37338" w:rsidRPr="00D37338">
        <w:rPr>
          <w:u w:val="single"/>
        </w:rPr>
        <w:t>s</w:t>
      </w:r>
      <w:commentRangeEnd w:id="35"/>
      <w:r w:rsidR="00D37338">
        <w:rPr>
          <w:rStyle w:val="CommentReference"/>
          <w:rFonts w:ascii="Arial Narrow" w:hAnsi="Arial Narrow"/>
        </w:rPr>
        <w:commentReference w:id="35"/>
      </w:r>
      <w:r w:rsidR="0095226E" w:rsidRPr="0095226E">
        <w:t xml:space="preserve"> public access</w:t>
      </w:r>
      <w:commentRangeStart w:id="36"/>
      <w:r w:rsidR="00D37338" w:rsidRPr="00F1364A">
        <w:rPr>
          <w:strike/>
        </w:rPr>
        <w:t>; and protects the area’s ON</w:t>
      </w:r>
      <w:r w:rsidR="00386ECE">
        <w:rPr>
          <w:strike/>
        </w:rPr>
        <w:t>L</w:t>
      </w:r>
      <w:r w:rsidR="00D37338" w:rsidRPr="00F1364A">
        <w:rPr>
          <w:strike/>
        </w:rPr>
        <w:t xml:space="preserve"> values</w:t>
      </w:r>
      <w:commentRangeEnd w:id="36"/>
      <w:r w:rsidR="00D37338">
        <w:rPr>
          <w:rStyle w:val="CommentReference"/>
          <w:rFonts w:ascii="Arial Narrow" w:hAnsi="Arial Narrow"/>
        </w:rPr>
        <w:commentReference w:id="36"/>
      </w:r>
      <w:r w:rsidR="0095226E" w:rsidRPr="0095226E">
        <w:t>.</w:t>
      </w:r>
      <w:r w:rsidR="001A49AE" w:rsidRPr="0095226E">
        <w:t xml:space="preserve">     </w:t>
      </w:r>
      <w:commentRangeStart w:id="37"/>
      <w:r w:rsidR="00032987" w:rsidRPr="00AC2DAD">
        <w:rPr>
          <w:b/>
          <w:bCs/>
          <w:strike/>
          <w:color w:val="FF0000"/>
        </w:rPr>
        <w:t>No</w:t>
      </w:r>
      <w:r w:rsidR="00AC2DAD">
        <w:rPr>
          <w:b/>
          <w:bCs/>
        </w:rPr>
        <w:t xml:space="preserve"> </w:t>
      </w:r>
      <w:r w:rsidR="00AC2DAD" w:rsidRPr="00AC2DAD">
        <w:rPr>
          <w:b/>
          <w:bCs/>
          <w:color w:val="FF0000"/>
          <w:u w:val="single"/>
        </w:rPr>
        <w:t>Extremely limited</w:t>
      </w:r>
      <w:r w:rsidR="00AC2DAD" w:rsidRPr="00AC2DAD">
        <w:rPr>
          <w:b/>
          <w:bCs/>
          <w:color w:val="FF0000"/>
        </w:rPr>
        <w:t xml:space="preserve"> </w:t>
      </w:r>
      <w:r w:rsidR="00EE224A">
        <w:t>landscape</w:t>
      </w:r>
      <w:r w:rsidR="00EE224A" w:rsidRPr="00032987">
        <w:t xml:space="preserve"> </w:t>
      </w:r>
      <w:r w:rsidR="00032987" w:rsidRPr="00032987">
        <w:t>capacity</w:t>
      </w:r>
      <w:r w:rsidR="00032987">
        <w:rPr>
          <w:b/>
          <w:bCs/>
        </w:rPr>
        <w:t xml:space="preserve"> </w:t>
      </w:r>
      <w:r w:rsidR="001A49AE" w:rsidRPr="0095226E">
        <w:t>for tourism related activities</w:t>
      </w:r>
      <w:r w:rsidR="00452998">
        <w:t xml:space="preserve"> </w:t>
      </w:r>
      <w:r w:rsidR="00452998" w:rsidRPr="00452998">
        <w:rPr>
          <w:color w:val="FF0000"/>
          <w:u w:val="single"/>
        </w:rPr>
        <w:t xml:space="preserve">in visually discreet low-lying locations, that </w:t>
      </w:r>
      <w:r w:rsidR="00452998">
        <w:rPr>
          <w:color w:val="FF0000"/>
          <w:u w:val="single"/>
        </w:rPr>
        <w:t>is designed to:</w:t>
      </w:r>
      <w:r w:rsidR="00452998" w:rsidRPr="00452998">
        <w:rPr>
          <w:color w:val="FF0000"/>
          <w:u w:val="single"/>
        </w:rPr>
        <w:t xml:space="preserve"> </w:t>
      </w:r>
      <w:r w:rsidR="00452998">
        <w:rPr>
          <w:color w:val="FF0000"/>
          <w:u w:val="single"/>
        </w:rPr>
        <w:t xml:space="preserve">be </w:t>
      </w:r>
      <w:r w:rsidR="00452998" w:rsidRPr="00452998">
        <w:rPr>
          <w:color w:val="FF0000"/>
          <w:u w:val="single"/>
        </w:rPr>
        <w:t>small scale</w:t>
      </w:r>
      <w:r w:rsidR="00452998">
        <w:rPr>
          <w:color w:val="FF0000"/>
          <w:u w:val="single"/>
        </w:rPr>
        <w:t xml:space="preserve"> and have </w:t>
      </w:r>
      <w:r w:rsidR="00452998" w:rsidRPr="00452998">
        <w:rPr>
          <w:color w:val="FF0000"/>
          <w:u w:val="single"/>
        </w:rPr>
        <w:t>a low</w:t>
      </w:r>
      <w:r w:rsidR="00452998">
        <w:rPr>
          <w:color w:val="FF0000"/>
          <w:u w:val="single"/>
        </w:rPr>
        <w:t>-</w:t>
      </w:r>
      <w:r w:rsidR="00452998" w:rsidRPr="00452998">
        <w:rPr>
          <w:color w:val="FF0000"/>
          <w:u w:val="single"/>
        </w:rPr>
        <w:t>key, rural character</w:t>
      </w:r>
      <w:r w:rsidR="00452998">
        <w:rPr>
          <w:color w:val="FF0000"/>
          <w:u w:val="single"/>
        </w:rPr>
        <w:t>;</w:t>
      </w:r>
      <w:r w:rsidR="00452998" w:rsidRPr="00452998">
        <w:rPr>
          <w:color w:val="FF0000"/>
          <w:u w:val="single"/>
        </w:rPr>
        <w:t xml:space="preserve"> integrate landscape restoration and enhancement</w:t>
      </w:r>
      <w:r w:rsidR="00452998">
        <w:rPr>
          <w:color w:val="FF0000"/>
          <w:u w:val="single"/>
        </w:rPr>
        <w:t>;</w:t>
      </w:r>
      <w:r w:rsidR="00452998" w:rsidRPr="00452998">
        <w:rPr>
          <w:color w:val="FF0000"/>
          <w:u w:val="single"/>
        </w:rPr>
        <w:t xml:space="preserve"> and enhance public access</w:t>
      </w:r>
      <w:r w:rsidR="00452998">
        <w:t xml:space="preserve">.  </w:t>
      </w:r>
      <w:commentRangeEnd w:id="37"/>
      <w:r w:rsidR="00452998">
        <w:rPr>
          <w:rStyle w:val="CommentReference"/>
          <w:rFonts w:ascii="Arial Narrow" w:hAnsi="Arial Narrow"/>
        </w:rPr>
        <w:commentReference w:id="37"/>
      </w:r>
    </w:p>
    <w:p w14:paraId="51716F56" w14:textId="77777777" w:rsidR="005C5E4B" w:rsidRPr="0095226E" w:rsidRDefault="24762510" w:rsidP="00294B8B">
      <w:pPr>
        <w:pStyle w:val="Bodynumberedlevel1"/>
        <w:numPr>
          <w:ilvl w:val="0"/>
          <w:numId w:val="12"/>
        </w:numPr>
      </w:pPr>
      <w:r w:rsidRPr="0095226E">
        <w:rPr>
          <w:b/>
          <w:bCs/>
        </w:rPr>
        <w:t>Urban expansions</w:t>
      </w:r>
      <w:r w:rsidRPr="0095226E">
        <w:t xml:space="preserve"> – </w:t>
      </w:r>
      <w:r w:rsidRPr="0095226E">
        <w:rPr>
          <w:b/>
          <w:bCs/>
        </w:rPr>
        <w:t>no</w:t>
      </w:r>
      <w:r w:rsidRPr="0095226E">
        <w:t xml:space="preserve"> landscape capacity.</w:t>
      </w:r>
    </w:p>
    <w:p w14:paraId="48C5F784" w14:textId="7A1E5A92" w:rsidR="00F60833" w:rsidRPr="0095226E" w:rsidRDefault="24762510" w:rsidP="00294B8B">
      <w:pPr>
        <w:pStyle w:val="Bodynumberedlevel1"/>
        <w:numPr>
          <w:ilvl w:val="0"/>
          <w:numId w:val="12"/>
        </w:numPr>
      </w:pPr>
      <w:r w:rsidRPr="0095226E">
        <w:rPr>
          <w:b/>
          <w:bCs/>
        </w:rPr>
        <w:t>Intensive agriculture</w:t>
      </w:r>
      <w:r w:rsidRPr="0095226E">
        <w:t xml:space="preserve"> – </w:t>
      </w:r>
      <w:r w:rsidRPr="0095226E">
        <w:rPr>
          <w:b/>
          <w:bCs/>
        </w:rPr>
        <w:t>no</w:t>
      </w:r>
      <w:r w:rsidRPr="0095226E">
        <w:t xml:space="preserve"> landscape </w:t>
      </w:r>
      <w:proofErr w:type="gramStart"/>
      <w:r w:rsidRPr="0095226E">
        <w:t>capacity</w:t>
      </w:r>
      <w:r w:rsidR="00D76085">
        <w:t>,</w:t>
      </w:r>
      <w:r w:rsidR="006A3F97">
        <w:t xml:space="preserve"> </w:t>
      </w:r>
      <w:commentRangeStart w:id="38"/>
      <w:r w:rsidR="006A3F97" w:rsidRPr="005E6C99">
        <w:rPr>
          <w:color w:val="FF0000"/>
          <w:u w:val="single"/>
        </w:rPr>
        <w:t>unless</w:t>
      </w:r>
      <w:proofErr w:type="gramEnd"/>
      <w:r w:rsidR="006A3F97" w:rsidRPr="005E6C99">
        <w:rPr>
          <w:color w:val="FF0000"/>
          <w:u w:val="single"/>
        </w:rPr>
        <w:t xml:space="preserve"> it is very discreetly located</w:t>
      </w:r>
      <w:r w:rsidR="006A3F97">
        <w:rPr>
          <w:color w:val="FF0000"/>
          <w:u w:val="single"/>
        </w:rPr>
        <w:t xml:space="preserve"> so that it is reasonably difficult to see from outside the site and has a rural character</w:t>
      </w:r>
      <w:commentRangeEnd w:id="38"/>
      <w:r w:rsidR="006A3F97">
        <w:rPr>
          <w:rStyle w:val="CommentReference"/>
          <w:rFonts w:ascii="Arial Narrow" w:hAnsi="Arial Narrow"/>
        </w:rPr>
        <w:commentReference w:id="38"/>
      </w:r>
      <w:r w:rsidRPr="0095226E">
        <w:t>.</w:t>
      </w:r>
    </w:p>
    <w:p w14:paraId="6DB55C0A" w14:textId="5045A675" w:rsidR="00F60833" w:rsidRPr="0095226E" w:rsidRDefault="24762510" w:rsidP="00294B8B">
      <w:pPr>
        <w:pStyle w:val="Bodynumberedlevel1"/>
        <w:numPr>
          <w:ilvl w:val="0"/>
          <w:numId w:val="12"/>
        </w:numPr>
      </w:pPr>
      <w:r w:rsidRPr="0095226E">
        <w:rPr>
          <w:b/>
          <w:bCs/>
        </w:rPr>
        <w:t>Earthworks</w:t>
      </w:r>
      <w:r w:rsidRPr="0095226E">
        <w:t xml:space="preserve"> – </w:t>
      </w:r>
      <w:r w:rsidRPr="0095226E">
        <w:rPr>
          <w:b/>
          <w:bCs/>
        </w:rPr>
        <w:t>very limited</w:t>
      </w:r>
      <w:r w:rsidRPr="0095226E">
        <w:t xml:space="preserve"> </w:t>
      </w:r>
      <w:r w:rsidR="00EE224A">
        <w:t>landscape</w:t>
      </w:r>
      <w:r w:rsidR="00EE224A" w:rsidRPr="0095226E">
        <w:t xml:space="preserve"> </w:t>
      </w:r>
      <w:r w:rsidRPr="0095226E">
        <w:t xml:space="preserve">capacity for earthworks associated with farm, existing recreational facilities, or public access tracks, that protect naturalness and expressiveness attributes and values, and are sympathetically designed to </w:t>
      </w:r>
      <w:r w:rsidR="001A49AE" w:rsidRPr="0095226E">
        <w:t>integrate</w:t>
      </w:r>
      <w:r w:rsidRPr="0095226E">
        <w:t xml:space="preserve"> with existing natural landform patterns.</w:t>
      </w:r>
    </w:p>
    <w:p w14:paraId="6198EAB6" w14:textId="44ECC621" w:rsidR="00F60833" w:rsidRPr="0095226E" w:rsidRDefault="24762510" w:rsidP="00294B8B">
      <w:pPr>
        <w:pStyle w:val="Bodynumberedlevel1"/>
        <w:numPr>
          <w:ilvl w:val="0"/>
          <w:numId w:val="12"/>
        </w:numPr>
      </w:pPr>
      <w:r w:rsidRPr="0095226E">
        <w:rPr>
          <w:b/>
          <w:bCs/>
        </w:rPr>
        <w:t>Farm buildings</w:t>
      </w:r>
      <w:r w:rsidRPr="0095226E">
        <w:t xml:space="preserve"> – in those areas of the ONL with pastoral land uses, </w:t>
      </w:r>
      <w:r w:rsidRPr="0095226E">
        <w:rPr>
          <w:b/>
          <w:bCs/>
        </w:rPr>
        <w:t>very limited</w:t>
      </w:r>
      <w:r w:rsidRPr="0095226E">
        <w:t xml:space="preserve"> </w:t>
      </w:r>
      <w:r w:rsidR="00EE224A">
        <w:t>landscape</w:t>
      </w:r>
      <w:r w:rsidR="00EE224A" w:rsidRPr="0095226E">
        <w:t xml:space="preserve"> </w:t>
      </w:r>
      <w:r w:rsidRPr="0095226E">
        <w:t>capacity for modestly scaled buildings that reinforce existing rural character.</w:t>
      </w:r>
    </w:p>
    <w:p w14:paraId="4A43A73A" w14:textId="43DE4C3D" w:rsidR="005C5E4B" w:rsidRPr="0095226E" w:rsidRDefault="24762510" w:rsidP="00294B8B">
      <w:pPr>
        <w:pStyle w:val="Bodynumberedlevel1"/>
        <w:numPr>
          <w:ilvl w:val="0"/>
          <w:numId w:val="12"/>
        </w:numPr>
      </w:pPr>
      <w:r w:rsidRPr="0095226E">
        <w:rPr>
          <w:b/>
          <w:bCs/>
        </w:rPr>
        <w:t>Mineral extraction</w:t>
      </w:r>
      <w:r w:rsidRPr="0095226E">
        <w:t xml:space="preserve"> – </w:t>
      </w:r>
      <w:r w:rsidRPr="0095226E">
        <w:rPr>
          <w:b/>
          <w:bCs/>
        </w:rPr>
        <w:t>no</w:t>
      </w:r>
      <w:r w:rsidRPr="0095226E">
        <w:t xml:space="preserve"> landscape capacity</w:t>
      </w:r>
      <w:r w:rsidR="00D76085">
        <w:t>,</w:t>
      </w:r>
      <w:r w:rsidR="005E6C99">
        <w:t xml:space="preserve"> </w:t>
      </w:r>
      <w:commentRangeStart w:id="39"/>
      <w:r w:rsidR="005E6C99" w:rsidRPr="005E6C99">
        <w:rPr>
          <w:color w:val="FF0000"/>
          <w:u w:val="single"/>
        </w:rPr>
        <w:t>excepting very small</w:t>
      </w:r>
      <w:r w:rsidR="00D76085">
        <w:rPr>
          <w:color w:val="FF0000"/>
          <w:u w:val="single"/>
        </w:rPr>
        <w:t>-</w:t>
      </w:r>
      <w:r w:rsidR="005E6C99" w:rsidRPr="005E6C99">
        <w:rPr>
          <w:color w:val="FF0000"/>
          <w:u w:val="single"/>
        </w:rPr>
        <w:t>scale farm quarries</w:t>
      </w:r>
      <w:commentRangeEnd w:id="39"/>
      <w:r w:rsidR="006A3F97">
        <w:rPr>
          <w:rStyle w:val="CommentReference"/>
          <w:rFonts w:ascii="Arial Narrow" w:hAnsi="Arial Narrow"/>
        </w:rPr>
        <w:commentReference w:id="39"/>
      </w:r>
      <w:r w:rsidRPr="0095226E">
        <w:t>.</w:t>
      </w:r>
    </w:p>
    <w:p w14:paraId="00E7A64D" w14:textId="0EBDFE36" w:rsidR="005C5E4B" w:rsidRPr="0095226E" w:rsidRDefault="24762510" w:rsidP="009953B0">
      <w:pPr>
        <w:pStyle w:val="Bodynumberedlevel1"/>
        <w:numPr>
          <w:ilvl w:val="0"/>
          <w:numId w:val="13"/>
        </w:numPr>
      </w:pPr>
      <w:commentRangeStart w:id="40"/>
      <w:r w:rsidRPr="0095226E">
        <w:rPr>
          <w:b/>
          <w:bCs/>
        </w:rPr>
        <w:t>Transport infrastructure</w:t>
      </w:r>
      <w:r w:rsidRPr="0095226E">
        <w:t xml:space="preserve"> – </w:t>
      </w:r>
      <w:bookmarkStart w:id="41" w:name="_Hlk102027652"/>
      <w:r w:rsidR="009953B0">
        <w:rPr>
          <w:b/>
          <w:bCs/>
        </w:rPr>
        <w:t xml:space="preserve">very limited </w:t>
      </w:r>
      <w:commentRangeEnd w:id="40"/>
      <w:r w:rsidR="004E6323">
        <w:rPr>
          <w:rStyle w:val="CommentReference"/>
          <w:rFonts w:ascii="Arial Narrow" w:hAnsi="Arial Narrow"/>
        </w:rPr>
        <w:commentReference w:id="40"/>
      </w:r>
      <w:r w:rsidR="009953B0">
        <w:t>landscape capacity for trails that are: located to integrate with existing networks; designed to be of a sympathetic appearance and character; integrate landscape restoration and enhancement; and protect the area’s ON</w:t>
      </w:r>
      <w:commentRangeStart w:id="42"/>
      <w:r w:rsidR="00386ECE" w:rsidRPr="00386ECE">
        <w:rPr>
          <w:u w:val="single"/>
        </w:rPr>
        <w:t>L</w:t>
      </w:r>
      <w:r w:rsidR="009953B0" w:rsidRPr="00386ECE">
        <w:rPr>
          <w:strike/>
        </w:rPr>
        <w:t>F</w:t>
      </w:r>
      <w:commentRangeEnd w:id="42"/>
      <w:r w:rsidR="00386ECE">
        <w:rPr>
          <w:rStyle w:val="CommentReference"/>
          <w:rFonts w:ascii="Arial Narrow" w:hAnsi="Arial Narrow"/>
        </w:rPr>
        <w:commentReference w:id="42"/>
      </w:r>
      <w:r w:rsidR="009953B0">
        <w:t xml:space="preserve"> values. </w:t>
      </w:r>
      <w:commentRangeStart w:id="43"/>
      <w:r w:rsidR="009953B0" w:rsidRPr="006A3F97">
        <w:rPr>
          <w:b/>
          <w:bCs/>
          <w:strike/>
          <w:color w:val="FF0000"/>
        </w:rPr>
        <w:t>No</w:t>
      </w:r>
      <w:r w:rsidR="006A3F97" w:rsidRPr="006A3F97">
        <w:rPr>
          <w:color w:val="FF0000"/>
        </w:rPr>
        <w:t xml:space="preserve"> </w:t>
      </w:r>
      <w:r w:rsidR="006A3F97" w:rsidRPr="006A3F97">
        <w:rPr>
          <w:b/>
          <w:bCs/>
          <w:color w:val="FF0000"/>
          <w:u w:val="single"/>
        </w:rPr>
        <w:t>Extremely limited</w:t>
      </w:r>
      <w:r w:rsidR="009953B0" w:rsidRPr="006A3F97">
        <w:rPr>
          <w:color w:val="FF0000"/>
        </w:rPr>
        <w:t xml:space="preserve"> </w:t>
      </w:r>
      <w:commentRangeEnd w:id="43"/>
      <w:r w:rsidR="006A3F97">
        <w:rPr>
          <w:rStyle w:val="CommentReference"/>
          <w:rFonts w:ascii="Arial Narrow" w:hAnsi="Arial Narrow"/>
        </w:rPr>
        <w:commentReference w:id="43"/>
      </w:r>
      <w:r w:rsidR="009953B0">
        <w:t>landscape capacity for other transport infrastructure.</w:t>
      </w:r>
      <w:bookmarkEnd w:id="41"/>
    </w:p>
    <w:p w14:paraId="6E5253BC" w14:textId="096D499D" w:rsidR="00F60833" w:rsidRPr="0095226E" w:rsidRDefault="24762510" w:rsidP="00294B8B">
      <w:pPr>
        <w:pStyle w:val="Bodynumberedlevel1"/>
        <w:numPr>
          <w:ilvl w:val="0"/>
          <w:numId w:val="12"/>
        </w:numPr>
      </w:pPr>
      <w:r w:rsidRPr="0095226E">
        <w:rPr>
          <w:b/>
          <w:bCs/>
        </w:rPr>
        <w:t>Utilities and regionally significant infrastructure</w:t>
      </w:r>
      <w:r w:rsidRPr="0095226E">
        <w:t xml:space="preserve"> – </w:t>
      </w:r>
      <w:r w:rsidRPr="0095226E">
        <w:rPr>
          <w:b/>
          <w:bCs/>
        </w:rPr>
        <w:t xml:space="preserve">limited </w:t>
      </w:r>
      <w:r w:rsidR="00EE224A">
        <w:t>landscape</w:t>
      </w:r>
      <w:r w:rsidR="00EE224A" w:rsidRPr="0095226E">
        <w:rPr>
          <w:b/>
          <w:bCs/>
        </w:rPr>
        <w:t xml:space="preserve"> </w:t>
      </w:r>
      <w:r w:rsidRPr="00EE224A">
        <w:t>capacity</w:t>
      </w:r>
      <w:r w:rsidRPr="0095226E">
        <w:t xml:space="preserve">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5943BD" w:rsidRPr="005943BD">
        <w:t xml:space="preserve"> </w:t>
      </w:r>
      <w:commentRangeStart w:id="44"/>
      <w:r w:rsidR="005943BD" w:rsidRPr="005943BD">
        <w:rPr>
          <w:u w:val="single"/>
        </w:rPr>
        <w:t xml:space="preserve">In the case of the National Grid there is landscape capacity for the upgrade of existing infrastructure within the same corridor and </w:t>
      </w:r>
      <w:r w:rsidR="005943BD" w:rsidRPr="005943BD">
        <w:rPr>
          <w:b/>
          <w:bCs/>
          <w:u w:val="single"/>
        </w:rPr>
        <w:t>limited</w:t>
      </w:r>
      <w:r w:rsidR="005943BD" w:rsidRPr="005943BD">
        <w:rPr>
          <w:u w:val="single"/>
        </w:rPr>
        <w:t xml:space="preserve"> landscape capacity in circumstances where there is a functional or operational need for the particular location and structures are designed and located to limit their visual prominence, including associated earthworks.</w:t>
      </w:r>
      <w:commentRangeEnd w:id="44"/>
      <w:r w:rsidR="005943BD">
        <w:rPr>
          <w:rStyle w:val="CommentReference"/>
          <w:rFonts w:ascii="Arial Narrow" w:hAnsi="Arial Narrow"/>
        </w:rPr>
        <w:commentReference w:id="44"/>
      </w:r>
    </w:p>
    <w:p w14:paraId="20A6153F" w14:textId="421F9E6C" w:rsidR="005C5E4B" w:rsidRPr="0095226E" w:rsidRDefault="24762510" w:rsidP="00294B8B">
      <w:pPr>
        <w:pStyle w:val="Bodynumberedlevel1"/>
        <w:numPr>
          <w:ilvl w:val="0"/>
          <w:numId w:val="12"/>
        </w:numPr>
      </w:pPr>
      <w:r w:rsidRPr="0095226E">
        <w:rPr>
          <w:b/>
          <w:bCs/>
        </w:rPr>
        <w:t>Renewable energy generation</w:t>
      </w:r>
      <w:r w:rsidRPr="0095226E">
        <w:t xml:space="preserve"> – </w:t>
      </w:r>
      <w:r w:rsidR="003675CE" w:rsidRPr="00F004AC">
        <w:rPr>
          <w:b/>
          <w:bCs/>
        </w:rPr>
        <w:t>no</w:t>
      </w:r>
      <w:r w:rsidR="003675CE">
        <w:t xml:space="preserve"> landscape capacity for commercial-scale renewable energy </w:t>
      </w:r>
      <w:proofErr w:type="gramStart"/>
      <w:r w:rsidR="003675CE">
        <w:t>generation</w:t>
      </w:r>
      <w:r w:rsidR="00D76085">
        <w:t>,</w:t>
      </w:r>
      <w:r w:rsidR="005E6C99">
        <w:t xml:space="preserve"> </w:t>
      </w:r>
      <w:commentRangeStart w:id="45"/>
      <w:r w:rsidR="005E6C99" w:rsidRPr="005E6C99">
        <w:rPr>
          <w:color w:val="FF0000"/>
          <w:u w:val="single"/>
        </w:rPr>
        <w:t>unless</w:t>
      </w:r>
      <w:proofErr w:type="gramEnd"/>
      <w:r w:rsidR="005E6C99" w:rsidRPr="005E6C99">
        <w:rPr>
          <w:color w:val="FF0000"/>
          <w:u w:val="single"/>
        </w:rPr>
        <w:t xml:space="preserve"> it is very discreetly located</w:t>
      </w:r>
      <w:r w:rsidR="005E6C99">
        <w:rPr>
          <w:color w:val="FF0000"/>
          <w:u w:val="single"/>
        </w:rPr>
        <w:t xml:space="preserve"> so that it is reasonably difficult to see</w:t>
      </w:r>
      <w:r w:rsidR="006A3F97">
        <w:rPr>
          <w:color w:val="FF0000"/>
          <w:u w:val="single"/>
        </w:rPr>
        <w:t xml:space="preserve"> from outside the site</w:t>
      </w:r>
      <w:r w:rsidR="003675CE">
        <w:t xml:space="preserve">. </w:t>
      </w:r>
      <w:commentRangeEnd w:id="45"/>
      <w:r w:rsidR="006A3F97">
        <w:rPr>
          <w:rStyle w:val="CommentReference"/>
          <w:rFonts w:ascii="Arial Narrow" w:hAnsi="Arial Narrow"/>
        </w:rPr>
        <w:commentReference w:id="45"/>
      </w:r>
      <w:r w:rsidR="003675CE" w:rsidRPr="00494F80">
        <w:rPr>
          <w:b/>
          <w:bCs/>
        </w:rPr>
        <w:t>Limited</w:t>
      </w:r>
      <w:r w:rsidR="003675CE">
        <w:t xml:space="preserve"> landscape capacity for discreetly located and small-scale renewable energy generation.</w:t>
      </w:r>
    </w:p>
    <w:p w14:paraId="68958686" w14:textId="2951AF60" w:rsidR="00F60833" w:rsidRPr="0095226E" w:rsidRDefault="24762510" w:rsidP="00294B8B">
      <w:pPr>
        <w:pStyle w:val="Bodynumberedlevel1"/>
        <w:numPr>
          <w:ilvl w:val="0"/>
          <w:numId w:val="12"/>
        </w:numPr>
      </w:pPr>
      <w:r w:rsidRPr="00980CAA">
        <w:rPr>
          <w:b/>
          <w:bCs/>
          <w:strike/>
        </w:rPr>
        <w:t>Production</w:t>
      </w:r>
      <w:r w:rsidRPr="0095226E">
        <w:rPr>
          <w:b/>
          <w:bCs/>
        </w:rPr>
        <w:t xml:space="preserve"> </w:t>
      </w:r>
      <w:proofErr w:type="spellStart"/>
      <w:r w:rsidRPr="00980CAA">
        <w:rPr>
          <w:b/>
          <w:bCs/>
          <w:strike/>
        </w:rPr>
        <w:t>f</w:t>
      </w:r>
      <w:r w:rsidR="00980CAA" w:rsidRPr="00980CAA">
        <w:rPr>
          <w:b/>
          <w:bCs/>
          <w:u w:val="single"/>
        </w:rPr>
        <w:t>F</w:t>
      </w:r>
      <w:r w:rsidRPr="0095226E">
        <w:rPr>
          <w:b/>
          <w:bCs/>
        </w:rPr>
        <w:t>orestry</w:t>
      </w:r>
      <w:proofErr w:type="spellEnd"/>
      <w:r w:rsidRPr="0095226E">
        <w:t xml:space="preserve"> – </w:t>
      </w:r>
      <w:r w:rsidRPr="0095226E">
        <w:rPr>
          <w:b/>
          <w:bCs/>
        </w:rPr>
        <w:t>no</w:t>
      </w:r>
      <w:r w:rsidRPr="0095226E">
        <w:t xml:space="preserve"> landscape capacity</w:t>
      </w:r>
      <w:r w:rsidR="005E6C99">
        <w:t xml:space="preserve"> </w:t>
      </w:r>
      <w:commentRangeStart w:id="46"/>
      <w:r w:rsidR="005E6C99" w:rsidRPr="005E6C99">
        <w:rPr>
          <w:color w:val="FF0000"/>
          <w:u w:val="single"/>
        </w:rPr>
        <w:t>for exotic forestry</w:t>
      </w:r>
      <w:commentRangeEnd w:id="46"/>
      <w:r w:rsidR="005E6C99">
        <w:rPr>
          <w:rStyle w:val="CommentReference"/>
          <w:rFonts w:ascii="Arial Narrow" w:hAnsi="Arial Narrow"/>
        </w:rPr>
        <w:commentReference w:id="46"/>
      </w:r>
      <w:r w:rsidRPr="0095226E">
        <w:t>.</w:t>
      </w:r>
    </w:p>
    <w:p w14:paraId="403A1EBF" w14:textId="544A7514" w:rsidR="00081BFE" w:rsidRPr="0095226E" w:rsidRDefault="24762510" w:rsidP="00294B8B">
      <w:pPr>
        <w:pStyle w:val="Bodynumberedlevel1"/>
        <w:numPr>
          <w:ilvl w:val="0"/>
          <w:numId w:val="12"/>
        </w:numPr>
      </w:pPr>
      <w:r w:rsidRPr="0095226E">
        <w:rPr>
          <w:b/>
          <w:bCs/>
        </w:rPr>
        <w:t>Rural living</w:t>
      </w:r>
      <w:r w:rsidRPr="0095226E">
        <w:t xml:space="preserve"> – </w:t>
      </w:r>
      <w:r w:rsidR="0095226E" w:rsidRPr="0095226E">
        <w:rPr>
          <w:b/>
          <w:bCs/>
        </w:rPr>
        <w:t>very limited</w:t>
      </w:r>
      <w:r w:rsidR="0095226E" w:rsidRPr="0095226E">
        <w:t xml:space="preserve"> </w:t>
      </w:r>
      <w:r w:rsidR="00EE224A">
        <w:t>landscape</w:t>
      </w:r>
      <w:r w:rsidR="00EE224A" w:rsidRPr="0095226E">
        <w:t xml:space="preserve"> </w:t>
      </w:r>
      <w:r w:rsidR="0095226E" w:rsidRPr="0095226E">
        <w:t xml:space="preserve">capacity for </w:t>
      </w:r>
      <w:r w:rsidR="0095226E">
        <w:t>rural living</w:t>
      </w:r>
      <w:r w:rsidR="0095226E" w:rsidRPr="0095226E">
        <w:t xml:space="preserve"> in low lying locations and clustered with existing buildings, that</w:t>
      </w:r>
      <w:r w:rsidR="00497571" w:rsidRPr="00497571">
        <w:rPr>
          <w:u w:val="single"/>
        </w:rPr>
        <w:t>:</w:t>
      </w:r>
      <w:r w:rsidR="0095226E" w:rsidRPr="0095226E">
        <w:t xml:space="preserve"> </w:t>
      </w:r>
      <w:proofErr w:type="gramStart"/>
      <w:r w:rsidR="0095226E">
        <w:t>is</w:t>
      </w:r>
      <w:r w:rsidR="00497571" w:rsidRPr="00497571">
        <w:rPr>
          <w:strike/>
        </w:rPr>
        <w:t>:</w:t>
      </w:r>
      <w:proofErr w:type="gramEnd"/>
      <w:r w:rsidR="0095226E" w:rsidRPr="0095226E">
        <w:t xml:space="preserve"> of a </w:t>
      </w:r>
      <w:commentRangeStart w:id="47"/>
      <w:r w:rsidR="0095226E" w:rsidRPr="00D37338">
        <w:rPr>
          <w:strike/>
        </w:rPr>
        <w:t>modest scale; have a</w:t>
      </w:r>
      <w:r w:rsidR="0095226E" w:rsidRPr="0095226E">
        <w:t xml:space="preserve"> </w:t>
      </w:r>
      <w:r w:rsidR="00D37338" w:rsidRPr="00D37338">
        <w:rPr>
          <w:u w:val="single"/>
        </w:rPr>
        <w:t>small scale and</w:t>
      </w:r>
      <w:r w:rsidR="00D37338">
        <w:t xml:space="preserve"> </w:t>
      </w:r>
      <w:commentRangeEnd w:id="47"/>
      <w:r w:rsidR="00D62C63">
        <w:rPr>
          <w:rStyle w:val="CommentReference"/>
          <w:rFonts w:ascii="Arial Narrow" w:hAnsi="Arial Narrow"/>
        </w:rPr>
        <w:commentReference w:id="47"/>
      </w:r>
      <w:r w:rsidR="00032987" w:rsidRPr="0095226E">
        <w:t>low-key</w:t>
      </w:r>
      <w:r w:rsidR="0095226E" w:rsidRPr="0095226E">
        <w:t xml:space="preserve"> rural character; integrate</w:t>
      </w:r>
      <w:commentRangeStart w:id="48"/>
      <w:r w:rsidR="00D37338" w:rsidRPr="00D37338">
        <w:rPr>
          <w:u w:val="single"/>
        </w:rPr>
        <w:t>s</w:t>
      </w:r>
      <w:commentRangeEnd w:id="48"/>
      <w:r w:rsidR="00D62C63">
        <w:rPr>
          <w:rStyle w:val="CommentReference"/>
          <w:rFonts w:ascii="Arial Narrow" w:hAnsi="Arial Narrow"/>
        </w:rPr>
        <w:commentReference w:id="48"/>
      </w:r>
      <w:r w:rsidR="0095226E" w:rsidRPr="0095226E">
        <w:t xml:space="preserve"> landscape restoration and enhancement;</w:t>
      </w:r>
      <w:r w:rsidR="00E946FD">
        <w:t xml:space="preserve"> </w:t>
      </w:r>
      <w:commentRangeStart w:id="49"/>
      <w:r w:rsidR="00497571" w:rsidRPr="00F1364A">
        <w:rPr>
          <w:u w:val="single"/>
        </w:rPr>
        <w:t>and</w:t>
      </w:r>
      <w:commentRangeEnd w:id="49"/>
      <w:r w:rsidR="00D62C63">
        <w:rPr>
          <w:rStyle w:val="CommentReference"/>
          <w:rFonts w:ascii="Arial Narrow" w:hAnsi="Arial Narrow"/>
        </w:rPr>
        <w:commentReference w:id="49"/>
      </w:r>
      <w:r w:rsidR="0095226E" w:rsidRPr="0095226E">
        <w:t xml:space="preserve"> enhance</w:t>
      </w:r>
      <w:commentRangeStart w:id="50"/>
      <w:r w:rsidR="00D37338" w:rsidRPr="00D37338">
        <w:rPr>
          <w:u w:val="single"/>
        </w:rPr>
        <w:t>s</w:t>
      </w:r>
      <w:commentRangeEnd w:id="50"/>
      <w:r w:rsidR="00D62C63">
        <w:rPr>
          <w:rStyle w:val="CommentReference"/>
          <w:rFonts w:ascii="Arial Narrow" w:hAnsi="Arial Narrow"/>
        </w:rPr>
        <w:commentReference w:id="50"/>
      </w:r>
      <w:r w:rsidR="0095226E" w:rsidRPr="0095226E">
        <w:t xml:space="preserve"> public access</w:t>
      </w:r>
      <w:r w:rsidR="00497571">
        <w:t xml:space="preserve"> </w:t>
      </w:r>
      <w:commentRangeStart w:id="51"/>
      <w:r w:rsidR="00497571" w:rsidRPr="00F1364A">
        <w:rPr>
          <w:strike/>
        </w:rPr>
        <w:t>; and protects the area’s ON</w:t>
      </w:r>
      <w:r w:rsidR="00386ECE">
        <w:rPr>
          <w:strike/>
        </w:rPr>
        <w:t>L</w:t>
      </w:r>
      <w:r w:rsidR="00497571" w:rsidRPr="00F1364A">
        <w:rPr>
          <w:strike/>
        </w:rPr>
        <w:t xml:space="preserve"> values</w:t>
      </w:r>
      <w:r w:rsidR="0095226E" w:rsidRPr="0095226E">
        <w:t>.</w:t>
      </w:r>
      <w:commentRangeEnd w:id="51"/>
      <w:r w:rsidR="00D62C63">
        <w:rPr>
          <w:rStyle w:val="CommentReference"/>
          <w:rFonts w:ascii="Arial Narrow" w:hAnsi="Arial Narrow"/>
        </w:rPr>
        <w:commentReference w:id="51"/>
      </w:r>
    </w:p>
    <w:p w14:paraId="576C0A93" w14:textId="77777777" w:rsidR="00097ACF" w:rsidRPr="000401C1" w:rsidRDefault="00097ACF" w:rsidP="00161610">
      <w:pPr>
        <w:pStyle w:val="Bodyunnumbered"/>
      </w:pPr>
    </w:p>
    <w:sectPr w:rsidR="00097ACF" w:rsidRPr="000401C1" w:rsidSect="007D6A40">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9-25T14:39:00Z" w:initials="BG">
    <w:p w14:paraId="03C87737" w14:textId="77777777" w:rsidR="00AC2DAD" w:rsidRDefault="00AC2DAD" w:rsidP="0025405E">
      <w:pPr>
        <w:pStyle w:val="CommentText"/>
        <w:jc w:val="left"/>
      </w:pPr>
      <w:r>
        <w:rPr>
          <w:rStyle w:val="CommentReference"/>
        </w:rPr>
        <w:annotationRef/>
      </w:r>
      <w:r>
        <w:rPr>
          <w:color w:val="FF0000"/>
        </w:rPr>
        <w:t>Changes made by BG in response to James Bentley's and Chris Ferguson's EiC on behalf of Darby et al (OS 177).</w:t>
      </w:r>
    </w:p>
  </w:comment>
  <w:comment w:id="2" w:author="Bridget Gilbert [2]" w:date="2023-06-20T09:30:00Z" w:initials="BG">
    <w:p w14:paraId="4560755B" w14:textId="039EDA7F" w:rsidR="008D0745" w:rsidRDefault="00C02395" w:rsidP="009A2832">
      <w:pPr>
        <w:pStyle w:val="CommentText"/>
        <w:jc w:val="left"/>
      </w:pPr>
      <w:r>
        <w:rPr>
          <w:rStyle w:val="CommentReference"/>
        </w:rPr>
        <w:annotationRef/>
      </w:r>
      <w:r w:rsidR="008D0745">
        <w:t>OS 177.14 Glencoe Station Limited and Glencoe Land Development Company Limited.</w:t>
      </w:r>
    </w:p>
  </w:comment>
  <w:comment w:id="5" w:author="Bridget Gilbert [2]" w:date="2023-07-06T18:13:00Z" w:initials="BG">
    <w:p w14:paraId="6372F6B8" w14:textId="5B6365BD" w:rsidR="00C24AFB" w:rsidRDefault="00C24AFB" w:rsidP="00AA3150">
      <w:pPr>
        <w:pStyle w:val="CommentText"/>
        <w:jc w:val="left"/>
      </w:pPr>
      <w:r>
        <w:rPr>
          <w:rStyle w:val="CommentReference"/>
        </w:rPr>
        <w:annotationRef/>
      </w:r>
      <w:r>
        <w:t>Typographical correction.</w:t>
      </w:r>
    </w:p>
  </w:comment>
  <w:comment w:id="6" w:author="Bridget Gilbert [2]" w:date="2023-06-20T10:51:00Z" w:initials="BG">
    <w:p w14:paraId="03B2A6BE" w14:textId="77777777" w:rsidR="008D0745" w:rsidRDefault="00740081" w:rsidP="00582C41">
      <w:pPr>
        <w:pStyle w:val="CommentText"/>
        <w:jc w:val="left"/>
      </w:pPr>
      <w:r>
        <w:rPr>
          <w:rStyle w:val="CommentReference"/>
        </w:rPr>
        <w:annotationRef/>
      </w:r>
      <w:r w:rsidR="008D0745">
        <w:t>OS 177.25 Glencoe Station Limited and Glencoe Land Development Company Limited.</w:t>
      </w:r>
    </w:p>
  </w:comment>
  <w:comment w:id="7" w:author="Bridget Gilbert" w:date="2023-09-25T14:39:00Z" w:initials="BG">
    <w:p w14:paraId="166D7DA1" w14:textId="77777777" w:rsidR="00AC2DAD" w:rsidRDefault="00AC2DAD" w:rsidP="004C16B9">
      <w:pPr>
        <w:pStyle w:val="CommentText"/>
        <w:jc w:val="left"/>
      </w:pPr>
      <w:r>
        <w:rPr>
          <w:rStyle w:val="CommentReference"/>
        </w:rPr>
        <w:annotationRef/>
      </w:r>
      <w:r>
        <w:rPr>
          <w:color w:val="FF0000"/>
        </w:rPr>
        <w:t>Changes made by BG in response to James Bentley's and Chris Ferguson's EiC on behalf of Darby et al (OS 177).</w:t>
      </w:r>
    </w:p>
  </w:comment>
  <w:comment w:id="10" w:author="Bridget Gilbert [2]" w:date="2023-06-20T08:58:00Z" w:initials="BG">
    <w:p w14:paraId="695D8F6A" w14:textId="1B3F2A1A" w:rsidR="008D0745" w:rsidRDefault="000A7E55" w:rsidP="004150DD">
      <w:pPr>
        <w:pStyle w:val="CommentText"/>
        <w:jc w:val="left"/>
      </w:pPr>
      <w:r>
        <w:rPr>
          <w:rStyle w:val="CommentReference"/>
        </w:rPr>
        <w:annotationRef/>
      </w:r>
      <w:r w:rsidR="008D0745">
        <w:t>OS 70.30 Transpower New Zealand Limited.</w:t>
      </w:r>
    </w:p>
  </w:comment>
  <w:comment w:id="11" w:author="Bridget Gilbert [2]" w:date="2023-06-20T09:31:00Z" w:initials="BG">
    <w:p w14:paraId="1E9A6A75" w14:textId="77777777" w:rsidR="008D0745" w:rsidRDefault="00C02395" w:rsidP="007902B3">
      <w:pPr>
        <w:pStyle w:val="CommentText"/>
        <w:jc w:val="left"/>
      </w:pPr>
      <w:r>
        <w:rPr>
          <w:rStyle w:val="CommentReference"/>
        </w:rPr>
        <w:annotationRef/>
      </w:r>
      <w:r w:rsidR="008D0745">
        <w:t xml:space="preserve">OS177.16 Glencoe Station Limited and Glencoe Land Development Company Limited. </w:t>
      </w:r>
    </w:p>
  </w:comment>
  <w:comment w:id="12" w:author="Bridget Gilbert [2]" w:date="2023-06-20T09:00:00Z" w:initials="BG">
    <w:p w14:paraId="5DC0339E" w14:textId="77777777" w:rsidR="008D0745" w:rsidRDefault="000A7E55" w:rsidP="00406791">
      <w:pPr>
        <w:pStyle w:val="CommentText"/>
        <w:jc w:val="left"/>
      </w:pPr>
      <w:r>
        <w:rPr>
          <w:rStyle w:val="CommentReference"/>
        </w:rPr>
        <w:annotationRef/>
      </w:r>
      <w:r w:rsidR="008D0745">
        <w:t>OS 70.31 Transpower New Zealand Limited.</w:t>
      </w:r>
    </w:p>
  </w:comment>
  <w:comment w:id="14" w:author="Bridget Gilbert [2]" w:date="2023-06-20T09:01:00Z" w:initials="BG">
    <w:p w14:paraId="1EBD7B63" w14:textId="77777777" w:rsidR="008D0745" w:rsidRDefault="000A7E55">
      <w:pPr>
        <w:pStyle w:val="CommentText"/>
        <w:jc w:val="left"/>
      </w:pPr>
      <w:r>
        <w:rPr>
          <w:rStyle w:val="CommentReference"/>
        </w:rPr>
        <w:annotationRef/>
      </w:r>
      <w:r w:rsidR="008D0745">
        <w:t>OS 77.42 Kai Tahu ki Otago.</w:t>
      </w:r>
    </w:p>
    <w:p w14:paraId="79471DD7" w14:textId="77777777" w:rsidR="008D0745" w:rsidRDefault="008D0745" w:rsidP="0080780A">
      <w:pPr>
        <w:pStyle w:val="CommentText"/>
        <w:jc w:val="left"/>
      </w:pPr>
      <w:r>
        <w:t>OS 188.42 Elisha Ebert-Young.</w:t>
      </w:r>
    </w:p>
  </w:comment>
  <w:comment w:id="15" w:author="Bridget Gilbert [2]" w:date="2023-06-20T10:56:00Z" w:initials="BG">
    <w:p w14:paraId="7343D857" w14:textId="77777777" w:rsidR="008D0745" w:rsidRDefault="00740081" w:rsidP="00C4092F">
      <w:pPr>
        <w:pStyle w:val="CommentText"/>
        <w:jc w:val="left"/>
      </w:pPr>
      <w:r>
        <w:rPr>
          <w:rStyle w:val="CommentReference"/>
        </w:rPr>
        <w:annotationRef/>
      </w:r>
      <w:r w:rsidR="008D0745">
        <w:t>OS177.37 Glencoe Station Limited and Glencoe Land Development Company Limited.</w:t>
      </w:r>
    </w:p>
  </w:comment>
  <w:comment w:id="16" w:author="Bridget Gilbert [2]" w:date="2023-06-20T10:56:00Z" w:initials="BG">
    <w:p w14:paraId="7B718061" w14:textId="77777777" w:rsidR="008D0745" w:rsidRDefault="00740081" w:rsidP="00D22632">
      <w:pPr>
        <w:pStyle w:val="CommentText"/>
        <w:jc w:val="left"/>
      </w:pPr>
      <w:r>
        <w:rPr>
          <w:rStyle w:val="CommentReference"/>
        </w:rPr>
        <w:annotationRef/>
      </w:r>
      <w:r w:rsidR="008D0745">
        <w:t>OS177.37 Glencoe Station Limited and Glencoe Land Development Company Limited.</w:t>
      </w:r>
    </w:p>
  </w:comment>
  <w:comment w:id="17" w:author="Bridget Gilbert [2]" w:date="2023-06-20T10:58:00Z" w:initials="BG">
    <w:p w14:paraId="0484CA5D" w14:textId="77777777" w:rsidR="008D0745" w:rsidRDefault="00740081" w:rsidP="006C1B3D">
      <w:pPr>
        <w:pStyle w:val="CommentText"/>
        <w:jc w:val="left"/>
      </w:pPr>
      <w:r>
        <w:rPr>
          <w:rStyle w:val="CommentReference"/>
        </w:rPr>
        <w:annotationRef/>
      </w:r>
      <w:r w:rsidR="008D0745">
        <w:t>OS177.38 Glencoe Station Limited and Glencoe Land Development Company Limited.</w:t>
      </w:r>
    </w:p>
  </w:comment>
  <w:comment w:id="19" w:author="Bridget Gilbert [2]" w:date="2023-06-20T11:00:00Z" w:initials="BG">
    <w:p w14:paraId="270B3565" w14:textId="77777777" w:rsidR="008D0745" w:rsidRDefault="00760996" w:rsidP="00780932">
      <w:pPr>
        <w:pStyle w:val="CommentText"/>
        <w:jc w:val="left"/>
      </w:pPr>
      <w:r>
        <w:rPr>
          <w:rStyle w:val="CommentReference"/>
        </w:rPr>
        <w:annotationRef/>
      </w:r>
      <w:r w:rsidR="008D0745">
        <w:t>OS177.45 Glencoe Station Limited and Glencoe Land Development Company Limited.</w:t>
      </w:r>
    </w:p>
  </w:comment>
  <w:comment w:id="20" w:author="Bridget Gilbert [2]" w:date="2023-06-20T11:06:00Z" w:initials="BG">
    <w:p w14:paraId="57488A21" w14:textId="77777777" w:rsidR="008D0745" w:rsidRDefault="00760996">
      <w:pPr>
        <w:pStyle w:val="CommentText"/>
        <w:jc w:val="left"/>
      </w:pPr>
      <w:r>
        <w:rPr>
          <w:rStyle w:val="CommentReference"/>
        </w:rPr>
        <w:annotationRef/>
      </w:r>
      <w:r w:rsidR="008D0745">
        <w:t>OS177.19 Glencoe Station Limited and Glencoe Land Development Company Limited.</w:t>
      </w:r>
    </w:p>
    <w:p w14:paraId="16E46831" w14:textId="77777777" w:rsidR="008D0745" w:rsidRDefault="008D0745" w:rsidP="006073EA">
      <w:pPr>
        <w:pStyle w:val="CommentText"/>
        <w:jc w:val="left"/>
      </w:pPr>
      <w:r>
        <w:t>OS177.50 Glencoe Station Limited and Glencoe Land Development Company Limited.</w:t>
      </w:r>
    </w:p>
  </w:comment>
  <w:comment w:id="21" w:author="Bridget Gilbert [2]" w:date="2023-06-20T11:14:00Z" w:initials="BG">
    <w:p w14:paraId="760C266E" w14:textId="77777777" w:rsidR="008D0745" w:rsidRDefault="000E300C" w:rsidP="00F4686D">
      <w:pPr>
        <w:pStyle w:val="CommentText"/>
        <w:jc w:val="left"/>
      </w:pPr>
      <w:r>
        <w:rPr>
          <w:rStyle w:val="CommentReference"/>
        </w:rPr>
        <w:annotationRef/>
      </w:r>
      <w:r w:rsidR="008D0745">
        <w:t>OS177.51 Glencoe Station Limited and Glencoe Land Development Company Limited.</w:t>
      </w:r>
    </w:p>
  </w:comment>
  <w:comment w:id="22" w:author="Bridget Gilbert [2]" w:date="2023-06-20T11:16:00Z" w:initials="BG">
    <w:p w14:paraId="23C7A499" w14:textId="77777777" w:rsidR="008D0745" w:rsidRDefault="000E300C" w:rsidP="006452FC">
      <w:pPr>
        <w:pStyle w:val="CommentText"/>
        <w:jc w:val="left"/>
      </w:pPr>
      <w:r>
        <w:rPr>
          <w:rStyle w:val="CommentReference"/>
        </w:rPr>
        <w:annotationRef/>
      </w:r>
      <w:r w:rsidR="008D0745">
        <w:t>OS177.52 Glencoe Station Limited and Glencoe Land Development Company Limited.</w:t>
      </w:r>
    </w:p>
  </w:comment>
  <w:comment w:id="23" w:author="Bridget Gilbert [2]" w:date="2023-07-06T18:16:00Z" w:initials="BG">
    <w:p w14:paraId="451B5E04" w14:textId="20D0C3FD" w:rsidR="00C24AFB" w:rsidRDefault="00C24AFB" w:rsidP="00FB31C3">
      <w:pPr>
        <w:pStyle w:val="CommentText"/>
        <w:jc w:val="left"/>
      </w:pPr>
      <w:r>
        <w:rPr>
          <w:rStyle w:val="CommentReference"/>
        </w:rPr>
        <w:annotationRef/>
      </w:r>
      <w:r>
        <w:t>Typographical correction.</w:t>
      </w:r>
    </w:p>
  </w:comment>
  <w:comment w:id="24" w:author="Bridget Gilbert [2]" w:date="2023-06-20T11:24:00Z" w:initials="BG">
    <w:p w14:paraId="521992B6" w14:textId="77777777" w:rsidR="008D0745" w:rsidRDefault="004E6323">
      <w:pPr>
        <w:pStyle w:val="CommentText"/>
        <w:jc w:val="left"/>
      </w:pPr>
      <w:r>
        <w:rPr>
          <w:rStyle w:val="CommentReference"/>
        </w:rPr>
        <w:annotationRef/>
      </w:r>
      <w:r w:rsidR="008D0745">
        <w:t>OS177.60 Glencoe Station Limited and Glencoe Land Development Company Limited.</w:t>
      </w:r>
    </w:p>
    <w:p w14:paraId="6E8F37F4" w14:textId="77777777" w:rsidR="008D0745" w:rsidRDefault="008D0745" w:rsidP="00D82026">
      <w:pPr>
        <w:pStyle w:val="CommentText"/>
        <w:jc w:val="left"/>
      </w:pPr>
      <w:r>
        <w:t>OS177.19 Glencoe Station Limited and Glencoe Land Development Company Limited.</w:t>
      </w:r>
    </w:p>
  </w:comment>
  <w:comment w:id="25" w:author="Bridget Gilbert" w:date="2023-09-25T14:48:00Z" w:initials="BG">
    <w:p w14:paraId="6528DBA4" w14:textId="77777777" w:rsidR="005E6C99" w:rsidRDefault="005E6C99" w:rsidP="009C2207">
      <w:pPr>
        <w:pStyle w:val="CommentText"/>
        <w:jc w:val="left"/>
      </w:pPr>
      <w:r>
        <w:rPr>
          <w:rStyle w:val="CommentReference"/>
        </w:rPr>
        <w:annotationRef/>
      </w:r>
      <w:r>
        <w:rPr>
          <w:color w:val="FF0000"/>
        </w:rPr>
        <w:t>The changes to the landscape capacity rating scale recommended by James Bentley's and Chris Ferguson's EiC for  Darby Partners et al (OS 177)  and which adopt Mr Bentley's rating scale are not supported by BG.  Refer BG Rebuttal evidence for discussion of Mr Bentley's landscape capacity rating scale.</w:t>
      </w:r>
    </w:p>
  </w:comment>
  <w:comment w:id="26" w:author="Bridget Gilbert [2]" w:date="2023-07-06T14:52:00Z" w:initials="BG">
    <w:p w14:paraId="02E1116D" w14:textId="2F4F2BDA" w:rsidR="00914193" w:rsidRDefault="000873A8" w:rsidP="00AA29DE">
      <w:pPr>
        <w:pStyle w:val="CommentText"/>
        <w:jc w:val="left"/>
      </w:pPr>
      <w:r>
        <w:rPr>
          <w:rStyle w:val="CommentReference"/>
        </w:rPr>
        <w:annotationRef/>
      </w:r>
      <w:r w:rsidR="00914193">
        <w:t>OS 77.5 Kai Tahu ki Otago.</w:t>
      </w:r>
    </w:p>
  </w:comment>
  <w:comment w:id="27" w:author="Bridget Gilbert [2]" w:date="2023-06-30T18:19:00Z" w:initials="BG">
    <w:p w14:paraId="4C58787C" w14:textId="77777777" w:rsidR="00914193" w:rsidRDefault="00497571" w:rsidP="00A43E16">
      <w:pPr>
        <w:pStyle w:val="CommentText"/>
        <w:jc w:val="left"/>
      </w:pPr>
      <w:r>
        <w:rPr>
          <w:rStyle w:val="CommentReference"/>
        </w:rPr>
        <w:annotationRef/>
      </w:r>
      <w:r w:rsidR="00914193">
        <w:t>Consequential amendment arising from OS 74.2.</w:t>
      </w:r>
    </w:p>
  </w:comment>
  <w:comment w:id="28" w:author="Bridget Gilbert [2]" w:date="2023-06-30T18:20:00Z" w:initials="BG">
    <w:p w14:paraId="24D8E9AC" w14:textId="77777777" w:rsidR="00914193" w:rsidRDefault="000873A8" w:rsidP="00172DBF">
      <w:pPr>
        <w:pStyle w:val="CommentText"/>
        <w:jc w:val="left"/>
      </w:pPr>
      <w:r>
        <w:rPr>
          <w:rStyle w:val="CommentReference"/>
        </w:rPr>
        <w:annotationRef/>
      </w:r>
      <w:r w:rsidR="00914193">
        <w:t>OS 74.2. John May and Longview Environmental Trust.</w:t>
      </w:r>
    </w:p>
  </w:comment>
  <w:comment w:id="29" w:author="Bridget Gilbert [2]" w:date="2023-07-06T18:53:00Z" w:initials="BG">
    <w:p w14:paraId="5B4033C5" w14:textId="1273BB7B" w:rsidR="00D37338" w:rsidRDefault="00D37338" w:rsidP="00BB3BFB">
      <w:pPr>
        <w:pStyle w:val="CommentText"/>
        <w:jc w:val="left"/>
      </w:pPr>
      <w:r>
        <w:rPr>
          <w:rStyle w:val="CommentReference"/>
        </w:rPr>
        <w:annotationRef/>
      </w:r>
      <w:r>
        <w:t>Typographical correction.</w:t>
      </w:r>
    </w:p>
  </w:comment>
  <w:comment w:id="30" w:author="Bridget Gilbert [2]" w:date="2023-07-12T13:11:00Z" w:initials="BG">
    <w:p w14:paraId="17D48DBE" w14:textId="77777777" w:rsidR="008C33F8" w:rsidRDefault="00D62C63" w:rsidP="00F350D9">
      <w:pPr>
        <w:pStyle w:val="CommentText"/>
        <w:jc w:val="left"/>
      </w:pPr>
      <w:r>
        <w:rPr>
          <w:rStyle w:val="CommentReference"/>
        </w:rPr>
        <w:annotationRef/>
      </w:r>
      <w:r w:rsidR="008C33F8">
        <w:t xml:space="preserve">OS 177.62 Glencoe Station Limited and Glencoe Land Development Company Limited. </w:t>
      </w:r>
    </w:p>
  </w:comment>
  <w:comment w:id="31" w:author="Bridget Gilbert [2]" w:date="2023-07-12T13:12:00Z" w:initials="BG">
    <w:p w14:paraId="33C38C0A" w14:textId="77777777" w:rsidR="008C33F8" w:rsidRDefault="00D62C63" w:rsidP="00985FBA">
      <w:pPr>
        <w:pStyle w:val="CommentText"/>
        <w:jc w:val="left"/>
      </w:pPr>
      <w:r>
        <w:rPr>
          <w:rStyle w:val="CommentReference"/>
        </w:rPr>
        <w:annotationRef/>
      </w:r>
      <w:r w:rsidR="008C33F8">
        <w:t>Typographical correction.</w:t>
      </w:r>
    </w:p>
  </w:comment>
  <w:comment w:id="32" w:author="Bridget Gilbert [2]" w:date="2023-07-06T18:53:00Z" w:initials="BG">
    <w:p w14:paraId="3A5AB27A" w14:textId="43D04034" w:rsidR="00D37338" w:rsidRDefault="00D37338" w:rsidP="00386F14">
      <w:pPr>
        <w:pStyle w:val="CommentText"/>
        <w:jc w:val="left"/>
      </w:pPr>
      <w:r>
        <w:rPr>
          <w:rStyle w:val="CommentReference"/>
        </w:rPr>
        <w:annotationRef/>
      </w:r>
      <w:r>
        <w:t>Typographical correction.</w:t>
      </w:r>
    </w:p>
  </w:comment>
  <w:comment w:id="33" w:author="Bridget Gilbert [2]" w:date="2023-07-06T18:58:00Z" w:initials="BG">
    <w:p w14:paraId="772F3F19" w14:textId="77777777" w:rsidR="00D37338" w:rsidRDefault="00D37338" w:rsidP="00065382">
      <w:pPr>
        <w:pStyle w:val="CommentText"/>
        <w:jc w:val="left"/>
      </w:pPr>
      <w:r>
        <w:rPr>
          <w:rStyle w:val="CommentReference"/>
        </w:rPr>
        <w:annotationRef/>
      </w:r>
      <w:r>
        <w:t>Typographical correction.</w:t>
      </w:r>
    </w:p>
  </w:comment>
  <w:comment w:id="34" w:author="Bridget Gilbert [2]" w:date="2023-06-30T18:19:00Z" w:initials="BG">
    <w:p w14:paraId="2EA18D38" w14:textId="77777777" w:rsidR="00914193" w:rsidRDefault="00D37338" w:rsidP="008E1A8A">
      <w:pPr>
        <w:pStyle w:val="CommentText"/>
        <w:jc w:val="left"/>
      </w:pPr>
      <w:r>
        <w:rPr>
          <w:rStyle w:val="CommentReference"/>
        </w:rPr>
        <w:annotationRef/>
      </w:r>
      <w:r w:rsidR="00914193">
        <w:t>Consequential amendment arising from OS 74.2.</w:t>
      </w:r>
    </w:p>
  </w:comment>
  <w:comment w:id="35" w:author="Bridget Gilbert [2]" w:date="2023-07-06T18:54:00Z" w:initials="BG">
    <w:p w14:paraId="5FF7A211" w14:textId="7FAE4C43" w:rsidR="00D37338" w:rsidRDefault="00D37338" w:rsidP="001C0D73">
      <w:pPr>
        <w:pStyle w:val="CommentText"/>
        <w:jc w:val="left"/>
      </w:pPr>
      <w:r>
        <w:rPr>
          <w:rStyle w:val="CommentReference"/>
        </w:rPr>
        <w:annotationRef/>
      </w:r>
      <w:r>
        <w:t>Typographical correction.</w:t>
      </w:r>
    </w:p>
  </w:comment>
  <w:comment w:id="36" w:author="Bridget Gilbert [2]" w:date="2023-06-30T18:20:00Z" w:initials="BG">
    <w:p w14:paraId="1E01608F" w14:textId="77777777" w:rsidR="008C33F8" w:rsidRDefault="00D37338">
      <w:pPr>
        <w:pStyle w:val="CommentText"/>
        <w:jc w:val="left"/>
      </w:pPr>
      <w:r>
        <w:rPr>
          <w:rStyle w:val="CommentReference"/>
        </w:rPr>
        <w:annotationRef/>
      </w:r>
      <w:r w:rsidR="008C33F8">
        <w:t>OS 74.2. John May and Longview Environmental Trust.</w:t>
      </w:r>
    </w:p>
    <w:p w14:paraId="20703E38" w14:textId="77777777" w:rsidR="008C33F8" w:rsidRDefault="008C33F8" w:rsidP="00670A74">
      <w:pPr>
        <w:pStyle w:val="CommentText"/>
        <w:jc w:val="left"/>
      </w:pPr>
      <w:r>
        <w:t xml:space="preserve">OS 177.62 Glencoe Station Limited and Glencoe Land Development Company Limited. </w:t>
      </w:r>
    </w:p>
  </w:comment>
  <w:comment w:id="37" w:author="Bridget Gilbert" w:date="2023-09-25T15:20:00Z" w:initials="BG">
    <w:p w14:paraId="3B8346AB" w14:textId="77777777" w:rsidR="00452998" w:rsidRDefault="00452998">
      <w:pPr>
        <w:pStyle w:val="CommentText"/>
        <w:jc w:val="left"/>
      </w:pPr>
      <w:r>
        <w:rPr>
          <w:rStyle w:val="CommentReference"/>
        </w:rPr>
        <w:annotationRef/>
      </w:r>
      <w:r>
        <w:rPr>
          <w:color w:val="FF0000"/>
        </w:rPr>
        <w:t>Changes made by BG in response to James Bentley's and Chris Ferguson's EiC on behalf of Darby et al (OS 177), factoring the definition of tourism related activities as outlined in the s42A Report. Refer BG Rebuttal for discussion of this change in landscape capacity rating.</w:t>
      </w:r>
    </w:p>
    <w:p w14:paraId="276D32D7" w14:textId="77777777" w:rsidR="00452998" w:rsidRDefault="00452998" w:rsidP="00C848AF">
      <w:pPr>
        <w:pStyle w:val="CommentText"/>
        <w:jc w:val="left"/>
      </w:pPr>
      <w:r>
        <w:rPr>
          <w:color w:val="FF0000"/>
        </w:rPr>
        <w:t xml:space="preserve">NB It is BG's understanding that many of the activities mentioned in Mr Bentley's discussion of this matter fall within the definition of commercial recreation activities. </w:t>
      </w:r>
    </w:p>
  </w:comment>
  <w:comment w:id="38" w:author="Bridget Gilbert" w:date="2023-09-25T14:54:00Z" w:initials="BG">
    <w:p w14:paraId="29CE1285" w14:textId="77777777" w:rsidR="00593C6C" w:rsidRDefault="006A3F97" w:rsidP="00A160B9">
      <w:pPr>
        <w:pStyle w:val="CommentText"/>
        <w:jc w:val="left"/>
      </w:pPr>
      <w:r>
        <w:rPr>
          <w:rStyle w:val="CommentReference"/>
        </w:rPr>
        <w:annotationRef/>
      </w:r>
      <w:r w:rsidR="00593C6C">
        <w:rPr>
          <w:color w:val="FF0000"/>
        </w:rPr>
        <w:t>Change made by BG, relying on OS 114.3 (Woodlot Properties Limited) and ors.</w:t>
      </w:r>
    </w:p>
  </w:comment>
  <w:comment w:id="39" w:author="Bridget Gilbert" w:date="2023-09-25T14:51:00Z" w:initials="BG">
    <w:p w14:paraId="636DEC74" w14:textId="77777777" w:rsidR="00593C6C" w:rsidRDefault="006A3F97" w:rsidP="00826BD1">
      <w:pPr>
        <w:pStyle w:val="CommentText"/>
        <w:jc w:val="left"/>
      </w:pPr>
      <w:r>
        <w:rPr>
          <w:rStyle w:val="CommentReference"/>
        </w:rPr>
        <w:annotationRef/>
      </w:r>
      <w:r w:rsidR="00593C6C">
        <w:rPr>
          <w:color w:val="FF0000"/>
        </w:rPr>
        <w:t>Change made by BG, relying on OS 114.3 (Woodlot Properties Limited) and ors.</w:t>
      </w:r>
    </w:p>
  </w:comment>
  <w:comment w:id="40" w:author="Bridget Gilbert [2]" w:date="2023-06-20T11:24:00Z" w:initials="BG">
    <w:p w14:paraId="6BE56298" w14:textId="5AFFF1A3" w:rsidR="004E6323" w:rsidRDefault="004E6323" w:rsidP="004816F9">
      <w:pPr>
        <w:pStyle w:val="CommentText"/>
        <w:jc w:val="left"/>
      </w:pPr>
      <w:r>
        <w:rPr>
          <w:rStyle w:val="CommentReference"/>
        </w:rPr>
        <w:annotationRef/>
      </w:r>
      <w:r>
        <w:t>Roman numeral numbering correction required.</w:t>
      </w:r>
    </w:p>
  </w:comment>
  <w:comment w:id="42" w:author="Bridget Gilbert [2]" w:date="2023-07-29T15:57:00Z" w:initials="BG">
    <w:p w14:paraId="3B35F71C" w14:textId="77777777" w:rsidR="00386ECE" w:rsidRDefault="00386ECE" w:rsidP="0095063A">
      <w:pPr>
        <w:pStyle w:val="CommentText"/>
        <w:jc w:val="left"/>
      </w:pPr>
      <w:r>
        <w:rPr>
          <w:rStyle w:val="CommentReference"/>
        </w:rPr>
        <w:annotationRef/>
      </w:r>
      <w:r>
        <w:t>Typographical correction.</w:t>
      </w:r>
    </w:p>
  </w:comment>
  <w:comment w:id="43" w:author="Bridget Gilbert" w:date="2023-09-25T14:54:00Z" w:initials="BG">
    <w:p w14:paraId="09533F38" w14:textId="77777777" w:rsidR="00593C6C" w:rsidRDefault="006A3F97" w:rsidP="00664B60">
      <w:pPr>
        <w:pStyle w:val="CommentText"/>
        <w:jc w:val="left"/>
      </w:pPr>
      <w:r>
        <w:rPr>
          <w:rStyle w:val="CommentReference"/>
        </w:rPr>
        <w:annotationRef/>
      </w:r>
      <w:r w:rsidR="00593C6C">
        <w:rPr>
          <w:color w:val="FF0000"/>
        </w:rPr>
        <w:t>Change made by BG, relying on OS 114.3 (Woodlot Properties Limited) and ors.</w:t>
      </w:r>
    </w:p>
  </w:comment>
  <w:comment w:id="44" w:author="Bridget Gilbert [2]" w:date="2023-07-06T18:27:00Z" w:initials="BG">
    <w:p w14:paraId="40ADCD13" w14:textId="0B8A844F" w:rsidR="008D0745" w:rsidRDefault="005943BD" w:rsidP="00D07691">
      <w:pPr>
        <w:pStyle w:val="CommentText"/>
        <w:jc w:val="left"/>
      </w:pPr>
      <w:r>
        <w:rPr>
          <w:rStyle w:val="CommentReference"/>
        </w:rPr>
        <w:annotationRef/>
      </w:r>
      <w:r w:rsidR="008D0745">
        <w:t>OS 70.32 Transpower New Zealand Limited.</w:t>
      </w:r>
    </w:p>
  </w:comment>
  <w:comment w:id="45" w:author="Bridget Gilbert" w:date="2023-09-25T14:51:00Z" w:initials="BG">
    <w:p w14:paraId="3A1D9BA5" w14:textId="77777777" w:rsidR="00593C6C" w:rsidRDefault="006A3F97" w:rsidP="00C416C1">
      <w:pPr>
        <w:pStyle w:val="CommentText"/>
        <w:jc w:val="left"/>
      </w:pPr>
      <w:r>
        <w:rPr>
          <w:rStyle w:val="CommentReference"/>
        </w:rPr>
        <w:annotationRef/>
      </w:r>
      <w:r w:rsidR="00593C6C">
        <w:rPr>
          <w:color w:val="FF0000"/>
        </w:rPr>
        <w:t>Change made by BG, relying on OS 114.3 (Woodlot Properties Limited) and ors.</w:t>
      </w:r>
    </w:p>
  </w:comment>
  <w:comment w:id="46" w:author="Bridget Gilbert" w:date="2023-09-25T14:49:00Z" w:initials="BG">
    <w:p w14:paraId="38E82E91" w14:textId="77777777" w:rsidR="00593C6C" w:rsidRDefault="005E6C99" w:rsidP="00324F77">
      <w:pPr>
        <w:pStyle w:val="CommentText"/>
        <w:jc w:val="left"/>
      </w:pPr>
      <w:r>
        <w:rPr>
          <w:rStyle w:val="CommentReference"/>
        </w:rPr>
        <w:annotationRef/>
      </w:r>
      <w:r w:rsidR="00593C6C">
        <w:rPr>
          <w:color w:val="FF0000"/>
        </w:rPr>
        <w:t>Change made by BG, relying on OS 67.28 (UCESI).</w:t>
      </w:r>
      <w:r w:rsidR="00593C6C">
        <w:t xml:space="preserve"> </w:t>
      </w:r>
    </w:p>
  </w:comment>
  <w:comment w:id="47" w:author="Bridget Gilbert [2]" w:date="2023-07-12T13:13:00Z" w:initials="BG">
    <w:p w14:paraId="7571EF01" w14:textId="2710E307" w:rsidR="00914193" w:rsidRDefault="00D62C63" w:rsidP="0077569B">
      <w:pPr>
        <w:pStyle w:val="CommentText"/>
        <w:jc w:val="left"/>
      </w:pPr>
      <w:r>
        <w:rPr>
          <w:rStyle w:val="CommentReference"/>
        </w:rPr>
        <w:annotationRef/>
      </w:r>
      <w:r w:rsidR="00914193">
        <w:t xml:space="preserve">OS 177.66 Glencoe Station Limited and Glencoe Land Development Company Limited. </w:t>
      </w:r>
    </w:p>
  </w:comment>
  <w:comment w:id="48" w:author="Bridget Gilbert [2]" w:date="2023-07-12T13:14:00Z" w:initials="BG">
    <w:p w14:paraId="387B59AD" w14:textId="7C878974" w:rsidR="00D62C63" w:rsidRDefault="00D62C63" w:rsidP="0023020E">
      <w:pPr>
        <w:pStyle w:val="CommentText"/>
        <w:jc w:val="left"/>
      </w:pPr>
      <w:r>
        <w:rPr>
          <w:rStyle w:val="CommentReference"/>
        </w:rPr>
        <w:annotationRef/>
      </w:r>
      <w:r>
        <w:t>Typographical correction.</w:t>
      </w:r>
    </w:p>
  </w:comment>
  <w:comment w:id="49" w:author="Bridget Gilbert [2]" w:date="2023-07-12T13:13:00Z" w:initials="BG">
    <w:p w14:paraId="22A7FF5B" w14:textId="77777777" w:rsidR="00914193" w:rsidRDefault="00D62C63" w:rsidP="00B746AC">
      <w:pPr>
        <w:pStyle w:val="CommentText"/>
        <w:jc w:val="left"/>
      </w:pPr>
      <w:r>
        <w:rPr>
          <w:rStyle w:val="CommentReference"/>
        </w:rPr>
        <w:annotationRef/>
      </w:r>
      <w:r w:rsidR="00914193">
        <w:t>Consequential amendment arising from OS 74.2 and OS 177.66.</w:t>
      </w:r>
    </w:p>
  </w:comment>
  <w:comment w:id="50" w:author="Bridget Gilbert [2]" w:date="2023-07-12T13:15:00Z" w:initials="BG">
    <w:p w14:paraId="3F1713B2" w14:textId="372DAE06" w:rsidR="00D62C63" w:rsidRDefault="00D62C63" w:rsidP="00482742">
      <w:pPr>
        <w:pStyle w:val="CommentText"/>
        <w:jc w:val="left"/>
      </w:pPr>
      <w:r>
        <w:rPr>
          <w:rStyle w:val="CommentReference"/>
        </w:rPr>
        <w:annotationRef/>
      </w:r>
      <w:r>
        <w:t>Typographical correction.</w:t>
      </w:r>
    </w:p>
  </w:comment>
  <w:comment w:id="51" w:author="Bridget Gilbert [2]" w:date="2023-07-12T13:14:00Z" w:initials="BG">
    <w:p w14:paraId="6E800C4C" w14:textId="77777777" w:rsidR="00914193" w:rsidRDefault="00D62C63">
      <w:pPr>
        <w:pStyle w:val="CommentText"/>
        <w:jc w:val="left"/>
      </w:pPr>
      <w:r>
        <w:rPr>
          <w:rStyle w:val="CommentReference"/>
        </w:rPr>
        <w:annotationRef/>
      </w:r>
      <w:r w:rsidR="00914193">
        <w:t>OS 74.2. John May and Longview Environmental Trust.</w:t>
      </w:r>
    </w:p>
    <w:p w14:paraId="1BEAF873" w14:textId="77777777" w:rsidR="00914193" w:rsidRDefault="00914193" w:rsidP="0017135D">
      <w:pPr>
        <w:pStyle w:val="CommentText"/>
        <w:jc w:val="left"/>
      </w:pPr>
      <w:r>
        <w:t xml:space="preserve">OS 177.66 Glencoe Station Limited and Glencoe Land Development Company Limited.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87737" w15:done="0"/>
  <w15:commentEx w15:paraId="4560755B" w15:done="0"/>
  <w15:commentEx w15:paraId="6372F6B8" w15:done="0"/>
  <w15:commentEx w15:paraId="03B2A6BE" w15:done="0"/>
  <w15:commentEx w15:paraId="166D7DA1" w15:done="0"/>
  <w15:commentEx w15:paraId="695D8F6A" w15:done="0"/>
  <w15:commentEx w15:paraId="1E9A6A75" w15:done="0"/>
  <w15:commentEx w15:paraId="5DC0339E" w15:done="0"/>
  <w15:commentEx w15:paraId="79471DD7" w15:done="0"/>
  <w15:commentEx w15:paraId="7343D857" w15:done="0"/>
  <w15:commentEx w15:paraId="7B718061" w15:done="0"/>
  <w15:commentEx w15:paraId="0484CA5D" w15:done="0"/>
  <w15:commentEx w15:paraId="270B3565" w15:done="0"/>
  <w15:commentEx w15:paraId="16E46831" w15:done="0"/>
  <w15:commentEx w15:paraId="760C266E" w15:done="0"/>
  <w15:commentEx w15:paraId="23C7A499" w15:done="0"/>
  <w15:commentEx w15:paraId="451B5E04" w15:done="0"/>
  <w15:commentEx w15:paraId="6E8F37F4" w15:done="0"/>
  <w15:commentEx w15:paraId="6528DBA4" w15:done="0"/>
  <w15:commentEx w15:paraId="02E1116D" w15:done="0"/>
  <w15:commentEx w15:paraId="4C58787C" w15:done="0"/>
  <w15:commentEx w15:paraId="24D8E9AC" w15:done="0"/>
  <w15:commentEx w15:paraId="5B4033C5" w15:done="0"/>
  <w15:commentEx w15:paraId="17D48DBE" w15:done="0"/>
  <w15:commentEx w15:paraId="33C38C0A" w15:done="0"/>
  <w15:commentEx w15:paraId="3A5AB27A" w15:done="0"/>
  <w15:commentEx w15:paraId="772F3F19" w15:done="0"/>
  <w15:commentEx w15:paraId="2EA18D38" w15:done="0"/>
  <w15:commentEx w15:paraId="5FF7A211" w15:done="0"/>
  <w15:commentEx w15:paraId="20703E38" w15:done="0"/>
  <w15:commentEx w15:paraId="276D32D7" w15:done="0"/>
  <w15:commentEx w15:paraId="29CE1285" w15:done="0"/>
  <w15:commentEx w15:paraId="636DEC74" w15:done="0"/>
  <w15:commentEx w15:paraId="6BE56298" w15:done="0"/>
  <w15:commentEx w15:paraId="3B35F71C" w15:done="0"/>
  <w15:commentEx w15:paraId="09533F38" w15:done="0"/>
  <w15:commentEx w15:paraId="40ADCD13" w15:done="0"/>
  <w15:commentEx w15:paraId="3A1D9BA5" w15:done="0"/>
  <w15:commentEx w15:paraId="38E82E91" w15:done="0"/>
  <w15:commentEx w15:paraId="7571EF01" w15:done="0"/>
  <w15:commentEx w15:paraId="387B59AD" w15:done="0"/>
  <w15:commentEx w15:paraId="22A7FF5B" w15:done="0"/>
  <w15:commentEx w15:paraId="3F1713B2" w15:done="0"/>
  <w15:commentEx w15:paraId="1BEAF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34A07A" w16cex:dateUtc="2023-09-25T01:39:00Z"/>
  <w16cex:commentExtensible w16cex:durableId="283BF018" w16cex:dateUtc="2023-06-19T21:30:00Z"/>
  <w16cex:commentExtensible w16cex:durableId="285182AF" w16cex:dateUtc="2023-07-06T06:13:00Z"/>
  <w16cex:commentExtensible w16cex:durableId="283C0334" w16cex:dateUtc="2023-06-19T22:51:00Z"/>
  <w16cex:commentExtensible w16cex:durableId="4E54BA4D" w16cex:dateUtc="2023-09-25T01:39:00Z"/>
  <w16cex:commentExtensible w16cex:durableId="283BE8BB" w16cex:dateUtc="2023-06-19T20:58:00Z"/>
  <w16cex:commentExtensible w16cex:durableId="283BF07E" w16cex:dateUtc="2023-06-19T21:31:00Z"/>
  <w16cex:commentExtensible w16cex:durableId="283BE910" w16cex:dateUtc="2023-06-19T21:00:00Z"/>
  <w16cex:commentExtensible w16cex:durableId="283BE970" w16cex:dateUtc="2023-06-19T21:01:00Z"/>
  <w16cex:commentExtensible w16cex:durableId="283C0455" w16cex:dateUtc="2023-06-19T22:56:00Z"/>
  <w16cex:commentExtensible w16cex:durableId="283C0474" w16cex:dateUtc="2023-06-19T22:56:00Z"/>
  <w16cex:commentExtensible w16cex:durableId="283C04D2" w16cex:dateUtc="2023-06-19T22:58:00Z"/>
  <w16cex:commentExtensible w16cex:durableId="283C0551" w16cex:dateUtc="2023-06-19T23:00:00Z"/>
  <w16cex:commentExtensible w16cex:durableId="283C06CE" w16cex:dateUtc="2023-06-19T23:06:00Z"/>
  <w16cex:commentExtensible w16cex:durableId="283C089A" w16cex:dateUtc="2023-06-19T23:14:00Z"/>
  <w16cex:commentExtensible w16cex:durableId="283C0901" w16cex:dateUtc="2023-06-19T23:16:00Z"/>
  <w16cex:commentExtensible w16cex:durableId="28518375" w16cex:dateUtc="2023-07-06T06:16:00Z"/>
  <w16cex:commentExtensible w16cex:durableId="283C0ADE" w16cex:dateUtc="2023-06-19T23:24:00Z"/>
  <w16cex:commentExtensible w16cex:durableId="71D8D6D8" w16cex:dateUtc="2023-09-25T01:48:00Z"/>
  <w16cex:commentExtensible w16cex:durableId="28515395" w16cex:dateUtc="2023-07-06T02:52:00Z"/>
  <w16cex:commentExtensible w16cex:durableId="28499B4A" w16cex:dateUtc="2023-06-30T06:19:00Z"/>
  <w16cex:commentExtensible w16cex:durableId="28499B61" w16cex:dateUtc="2023-06-30T06:20:00Z"/>
  <w16cex:commentExtensible w16cex:durableId="28518C0D" w16cex:dateUtc="2023-07-06T06:53:00Z"/>
  <w16cex:commentExtensible w16cex:durableId="28592504" w16cex:dateUtc="2023-07-12T01:11:00Z"/>
  <w16cex:commentExtensible w16cex:durableId="28592527" w16cex:dateUtc="2023-07-12T01:12:00Z"/>
  <w16cex:commentExtensible w16cex:durableId="28518C32" w16cex:dateUtc="2023-07-06T06:53:00Z"/>
  <w16cex:commentExtensible w16cex:durableId="28518D4A" w16cex:dateUtc="2023-07-06T06:58:00Z"/>
  <w16cex:commentExtensible w16cex:durableId="28518C91" w16cex:dateUtc="2023-06-30T06:19:00Z"/>
  <w16cex:commentExtensible w16cex:durableId="28518C53" w16cex:dateUtc="2023-07-06T06:54:00Z"/>
  <w16cex:commentExtensible w16cex:durableId="28518CA2" w16cex:dateUtc="2023-06-30T06:20:00Z"/>
  <w16cex:commentExtensible w16cex:durableId="417D5AFE" w16cex:dateUtc="2023-09-25T02:20:00Z"/>
  <w16cex:commentExtensible w16cex:durableId="6BE0DAD3" w16cex:dateUtc="2023-09-25T01:54:00Z"/>
  <w16cex:commentExtensible w16cex:durableId="024BB167" w16cex:dateUtc="2023-09-25T01:51:00Z"/>
  <w16cex:commentExtensible w16cex:durableId="283C0AF2" w16cex:dateUtc="2023-06-19T23:24:00Z"/>
  <w16cex:commentExtensible w16cex:durableId="286FB587" w16cex:dateUtc="2023-07-29T03:57:00Z"/>
  <w16cex:commentExtensible w16cex:durableId="6E9B6486" w16cex:dateUtc="2023-09-25T01:54:00Z"/>
  <w16cex:commentExtensible w16cex:durableId="2851861E" w16cex:dateUtc="2023-07-06T06:27:00Z"/>
  <w16cex:commentExtensible w16cex:durableId="5B80CCEB" w16cex:dateUtc="2023-09-25T01:51:00Z"/>
  <w16cex:commentExtensible w16cex:durableId="550BC0B5" w16cex:dateUtc="2023-09-25T01:49:00Z"/>
  <w16cex:commentExtensible w16cex:durableId="28592567" w16cex:dateUtc="2023-07-12T01:13:00Z"/>
  <w16cex:commentExtensible w16cex:durableId="285925CA" w16cex:dateUtc="2023-07-12T01:14:00Z"/>
  <w16cex:commentExtensible w16cex:durableId="28592589" w16cex:dateUtc="2023-07-12T01:13:00Z"/>
  <w16cex:commentExtensible w16cex:durableId="285925D4" w16cex:dateUtc="2023-07-12T01:15:00Z"/>
  <w16cex:commentExtensible w16cex:durableId="2859259E" w16cex:dateUtc="2023-07-1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87737" w16cid:durableId="2E34A07A"/>
  <w16cid:commentId w16cid:paraId="4560755B" w16cid:durableId="283BF018"/>
  <w16cid:commentId w16cid:paraId="6372F6B8" w16cid:durableId="285182AF"/>
  <w16cid:commentId w16cid:paraId="03B2A6BE" w16cid:durableId="283C0334"/>
  <w16cid:commentId w16cid:paraId="166D7DA1" w16cid:durableId="4E54BA4D"/>
  <w16cid:commentId w16cid:paraId="695D8F6A" w16cid:durableId="283BE8BB"/>
  <w16cid:commentId w16cid:paraId="1E9A6A75" w16cid:durableId="283BF07E"/>
  <w16cid:commentId w16cid:paraId="5DC0339E" w16cid:durableId="283BE910"/>
  <w16cid:commentId w16cid:paraId="79471DD7" w16cid:durableId="283BE970"/>
  <w16cid:commentId w16cid:paraId="7343D857" w16cid:durableId="283C0455"/>
  <w16cid:commentId w16cid:paraId="7B718061" w16cid:durableId="283C0474"/>
  <w16cid:commentId w16cid:paraId="0484CA5D" w16cid:durableId="283C04D2"/>
  <w16cid:commentId w16cid:paraId="270B3565" w16cid:durableId="283C0551"/>
  <w16cid:commentId w16cid:paraId="16E46831" w16cid:durableId="283C06CE"/>
  <w16cid:commentId w16cid:paraId="760C266E" w16cid:durableId="283C089A"/>
  <w16cid:commentId w16cid:paraId="23C7A499" w16cid:durableId="283C0901"/>
  <w16cid:commentId w16cid:paraId="451B5E04" w16cid:durableId="28518375"/>
  <w16cid:commentId w16cid:paraId="6E8F37F4" w16cid:durableId="283C0ADE"/>
  <w16cid:commentId w16cid:paraId="6528DBA4" w16cid:durableId="71D8D6D8"/>
  <w16cid:commentId w16cid:paraId="02E1116D" w16cid:durableId="28515395"/>
  <w16cid:commentId w16cid:paraId="4C58787C" w16cid:durableId="28499B4A"/>
  <w16cid:commentId w16cid:paraId="24D8E9AC" w16cid:durableId="28499B61"/>
  <w16cid:commentId w16cid:paraId="5B4033C5" w16cid:durableId="28518C0D"/>
  <w16cid:commentId w16cid:paraId="17D48DBE" w16cid:durableId="28592504"/>
  <w16cid:commentId w16cid:paraId="33C38C0A" w16cid:durableId="28592527"/>
  <w16cid:commentId w16cid:paraId="3A5AB27A" w16cid:durableId="28518C32"/>
  <w16cid:commentId w16cid:paraId="772F3F19" w16cid:durableId="28518D4A"/>
  <w16cid:commentId w16cid:paraId="2EA18D38" w16cid:durableId="28518C91"/>
  <w16cid:commentId w16cid:paraId="5FF7A211" w16cid:durableId="28518C53"/>
  <w16cid:commentId w16cid:paraId="20703E38" w16cid:durableId="28518CA2"/>
  <w16cid:commentId w16cid:paraId="276D32D7" w16cid:durableId="417D5AFE"/>
  <w16cid:commentId w16cid:paraId="29CE1285" w16cid:durableId="6BE0DAD3"/>
  <w16cid:commentId w16cid:paraId="636DEC74" w16cid:durableId="024BB167"/>
  <w16cid:commentId w16cid:paraId="6BE56298" w16cid:durableId="283C0AF2"/>
  <w16cid:commentId w16cid:paraId="3B35F71C" w16cid:durableId="286FB587"/>
  <w16cid:commentId w16cid:paraId="09533F38" w16cid:durableId="6E9B6486"/>
  <w16cid:commentId w16cid:paraId="40ADCD13" w16cid:durableId="2851861E"/>
  <w16cid:commentId w16cid:paraId="3A1D9BA5" w16cid:durableId="5B80CCEB"/>
  <w16cid:commentId w16cid:paraId="38E82E91" w16cid:durableId="550BC0B5"/>
  <w16cid:commentId w16cid:paraId="7571EF01" w16cid:durableId="28592567"/>
  <w16cid:commentId w16cid:paraId="387B59AD" w16cid:durableId="285925CA"/>
  <w16cid:commentId w16cid:paraId="22A7FF5B" w16cid:durableId="28592589"/>
  <w16cid:commentId w16cid:paraId="3F1713B2" w16cid:durableId="285925D4"/>
  <w16cid:commentId w16cid:paraId="1BEAF873" w16cid:durableId="28592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4F59" w14:textId="77777777" w:rsidR="003404AD" w:rsidRDefault="003404AD" w:rsidP="005D6363">
      <w:pPr>
        <w:spacing w:after="0" w:line="240" w:lineRule="auto"/>
      </w:pPr>
      <w:r>
        <w:separator/>
      </w:r>
    </w:p>
  </w:endnote>
  <w:endnote w:type="continuationSeparator" w:id="0">
    <w:p w14:paraId="44688791" w14:textId="77777777" w:rsidR="003404AD" w:rsidRDefault="003404AD"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17B4B2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A3F97">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17B4B2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A3F97">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CE7E09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A3F97">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CE7E09B"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A3F97">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E885" w14:textId="77777777" w:rsidR="00D76085" w:rsidRDefault="00D76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B6A6" w14:textId="77777777" w:rsidR="003404AD" w:rsidRDefault="003404AD" w:rsidP="005D6363">
      <w:pPr>
        <w:spacing w:after="0" w:line="240" w:lineRule="auto"/>
      </w:pPr>
      <w:r>
        <w:separator/>
      </w:r>
    </w:p>
  </w:footnote>
  <w:footnote w:type="continuationSeparator" w:id="0">
    <w:p w14:paraId="3E45CD9D" w14:textId="77777777" w:rsidR="003404AD" w:rsidRDefault="003404AD"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2E73" w14:textId="77777777" w:rsidR="00D76085" w:rsidRDefault="00D76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6A81" w14:textId="77777777" w:rsidR="00D76085" w:rsidRDefault="00D76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7DD9" w14:textId="77777777" w:rsidR="00D76085" w:rsidRDefault="00D76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68072B"/>
    <w:multiLevelType w:val="multilevel"/>
    <w:tmpl w:val="3406297E"/>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9" w15:restartNumberingAfterBreak="0">
    <w:nsid w:val="6E353E22"/>
    <w:multiLevelType w:val="multilevel"/>
    <w:tmpl w:val="39282C9A"/>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363988379">
    <w:abstractNumId w:val="7"/>
  </w:num>
  <w:num w:numId="2" w16cid:durableId="2089569023">
    <w:abstractNumId w:val="3"/>
  </w:num>
  <w:num w:numId="3" w16cid:durableId="1533767664">
    <w:abstractNumId w:val="1"/>
  </w:num>
  <w:num w:numId="4" w16cid:durableId="1093358849">
    <w:abstractNumId w:val="4"/>
  </w:num>
  <w:num w:numId="5" w16cid:durableId="1864660270">
    <w:abstractNumId w:val="0"/>
  </w:num>
  <w:num w:numId="6" w16cid:durableId="1348098600">
    <w:abstractNumId w:val="10"/>
  </w:num>
  <w:num w:numId="7" w16cid:durableId="1424718093">
    <w:abstractNumId w:val="6"/>
  </w:num>
  <w:num w:numId="8" w16cid:durableId="1445658673">
    <w:abstractNumId w:val="5"/>
  </w:num>
  <w:num w:numId="9" w16cid:durableId="635912772">
    <w:abstractNumId w:val="9"/>
  </w:num>
  <w:num w:numId="10" w16cid:durableId="571158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1256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877457">
    <w:abstractNumId w:val="2"/>
  </w:num>
  <w:num w:numId="13" w16cid:durableId="1231621593">
    <w:abstractNumId w:val="8"/>
  </w:num>
  <w:num w:numId="14" w16cid:durableId="751269624">
    <w:abstractNumId w:val="9"/>
  </w:num>
  <w:num w:numId="15" w16cid:durableId="1978341709">
    <w:abstractNumId w:val="9"/>
  </w:num>
  <w:num w:numId="16" w16cid:durableId="1718237497">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AD" w15:userId="S::bridget@bgla.nz::cebd061e-981f-42c0-982f-5b2fbc24b768"/>
  </w15:person>
  <w15:person w15:author="Bridget Gilbert [2]">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286"/>
    <w:rsid w:val="00005AF3"/>
    <w:rsid w:val="00006189"/>
    <w:rsid w:val="000100F7"/>
    <w:rsid w:val="00010AE2"/>
    <w:rsid w:val="00011C46"/>
    <w:rsid w:val="00012657"/>
    <w:rsid w:val="00015FAB"/>
    <w:rsid w:val="000170CF"/>
    <w:rsid w:val="0002222F"/>
    <w:rsid w:val="0002386B"/>
    <w:rsid w:val="0002398D"/>
    <w:rsid w:val="000259A5"/>
    <w:rsid w:val="00025EE4"/>
    <w:rsid w:val="00032987"/>
    <w:rsid w:val="00035CD2"/>
    <w:rsid w:val="00035F5C"/>
    <w:rsid w:val="0003614F"/>
    <w:rsid w:val="00037BD1"/>
    <w:rsid w:val="000401C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6658C"/>
    <w:rsid w:val="00070499"/>
    <w:rsid w:val="00072AB1"/>
    <w:rsid w:val="0007399B"/>
    <w:rsid w:val="00073E6E"/>
    <w:rsid w:val="000758CE"/>
    <w:rsid w:val="00081BFE"/>
    <w:rsid w:val="00085717"/>
    <w:rsid w:val="0008660C"/>
    <w:rsid w:val="000873A8"/>
    <w:rsid w:val="0009022F"/>
    <w:rsid w:val="00093113"/>
    <w:rsid w:val="00097ACF"/>
    <w:rsid w:val="000A13CE"/>
    <w:rsid w:val="000A2B23"/>
    <w:rsid w:val="000A4554"/>
    <w:rsid w:val="000A6869"/>
    <w:rsid w:val="000A7E55"/>
    <w:rsid w:val="000B2C1F"/>
    <w:rsid w:val="000B7AA1"/>
    <w:rsid w:val="000B7FD2"/>
    <w:rsid w:val="000C2B7B"/>
    <w:rsid w:val="000D1E63"/>
    <w:rsid w:val="000D2910"/>
    <w:rsid w:val="000D36AF"/>
    <w:rsid w:val="000D5A51"/>
    <w:rsid w:val="000D72D1"/>
    <w:rsid w:val="000D7743"/>
    <w:rsid w:val="000E2268"/>
    <w:rsid w:val="000E300C"/>
    <w:rsid w:val="000E4535"/>
    <w:rsid w:val="000E4BF3"/>
    <w:rsid w:val="000E61A2"/>
    <w:rsid w:val="000F135D"/>
    <w:rsid w:val="000F1B54"/>
    <w:rsid w:val="000F3808"/>
    <w:rsid w:val="000F4610"/>
    <w:rsid w:val="000F5C01"/>
    <w:rsid w:val="000F64DE"/>
    <w:rsid w:val="001030DC"/>
    <w:rsid w:val="001053AD"/>
    <w:rsid w:val="00106C78"/>
    <w:rsid w:val="00110F67"/>
    <w:rsid w:val="00111F26"/>
    <w:rsid w:val="0011350E"/>
    <w:rsid w:val="00113BA6"/>
    <w:rsid w:val="00120117"/>
    <w:rsid w:val="001217F5"/>
    <w:rsid w:val="0012226A"/>
    <w:rsid w:val="00122B54"/>
    <w:rsid w:val="00124CC7"/>
    <w:rsid w:val="00126095"/>
    <w:rsid w:val="0012734C"/>
    <w:rsid w:val="00134818"/>
    <w:rsid w:val="001375BE"/>
    <w:rsid w:val="00137775"/>
    <w:rsid w:val="00137D94"/>
    <w:rsid w:val="00142E5C"/>
    <w:rsid w:val="0014586C"/>
    <w:rsid w:val="00147773"/>
    <w:rsid w:val="0015038F"/>
    <w:rsid w:val="00151300"/>
    <w:rsid w:val="00154C94"/>
    <w:rsid w:val="00161610"/>
    <w:rsid w:val="00161715"/>
    <w:rsid w:val="001631C7"/>
    <w:rsid w:val="00163409"/>
    <w:rsid w:val="00166443"/>
    <w:rsid w:val="001673F3"/>
    <w:rsid w:val="00172962"/>
    <w:rsid w:val="0017361C"/>
    <w:rsid w:val="00180B88"/>
    <w:rsid w:val="00181FE5"/>
    <w:rsid w:val="0018353B"/>
    <w:rsid w:val="001848AC"/>
    <w:rsid w:val="00185453"/>
    <w:rsid w:val="00186955"/>
    <w:rsid w:val="00186B9E"/>
    <w:rsid w:val="001873F4"/>
    <w:rsid w:val="00192BA6"/>
    <w:rsid w:val="001A20E6"/>
    <w:rsid w:val="001A2345"/>
    <w:rsid w:val="001A23D2"/>
    <w:rsid w:val="001A259F"/>
    <w:rsid w:val="001A49AE"/>
    <w:rsid w:val="001B17C4"/>
    <w:rsid w:val="001B53D8"/>
    <w:rsid w:val="001B594F"/>
    <w:rsid w:val="001C671E"/>
    <w:rsid w:val="001C7416"/>
    <w:rsid w:val="001C7C48"/>
    <w:rsid w:val="001D1275"/>
    <w:rsid w:val="001D3557"/>
    <w:rsid w:val="001D641C"/>
    <w:rsid w:val="001E1190"/>
    <w:rsid w:val="001E18BE"/>
    <w:rsid w:val="001E28AF"/>
    <w:rsid w:val="001E5010"/>
    <w:rsid w:val="001E696E"/>
    <w:rsid w:val="001E75A0"/>
    <w:rsid w:val="001F5ECE"/>
    <w:rsid w:val="001F72FB"/>
    <w:rsid w:val="001F7770"/>
    <w:rsid w:val="001F7D14"/>
    <w:rsid w:val="00200DE6"/>
    <w:rsid w:val="00207D0B"/>
    <w:rsid w:val="00210A81"/>
    <w:rsid w:val="00211A97"/>
    <w:rsid w:val="00215394"/>
    <w:rsid w:val="00215A2F"/>
    <w:rsid w:val="00215FB8"/>
    <w:rsid w:val="002160AF"/>
    <w:rsid w:val="0022251D"/>
    <w:rsid w:val="00225EB0"/>
    <w:rsid w:val="0023019D"/>
    <w:rsid w:val="0023198A"/>
    <w:rsid w:val="0023254C"/>
    <w:rsid w:val="00233D73"/>
    <w:rsid w:val="002349AA"/>
    <w:rsid w:val="00236FD1"/>
    <w:rsid w:val="002372B1"/>
    <w:rsid w:val="002413E8"/>
    <w:rsid w:val="00250D12"/>
    <w:rsid w:val="0025359D"/>
    <w:rsid w:val="0026669A"/>
    <w:rsid w:val="00266E1F"/>
    <w:rsid w:val="002722E0"/>
    <w:rsid w:val="00272D18"/>
    <w:rsid w:val="0027318C"/>
    <w:rsid w:val="00274BC7"/>
    <w:rsid w:val="00277992"/>
    <w:rsid w:val="002842DE"/>
    <w:rsid w:val="00286E91"/>
    <w:rsid w:val="00287F62"/>
    <w:rsid w:val="00294B8B"/>
    <w:rsid w:val="002953BC"/>
    <w:rsid w:val="00295541"/>
    <w:rsid w:val="00297AF8"/>
    <w:rsid w:val="002A3D8A"/>
    <w:rsid w:val="002A412F"/>
    <w:rsid w:val="002A4953"/>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314C"/>
    <w:rsid w:val="002F673D"/>
    <w:rsid w:val="003031B2"/>
    <w:rsid w:val="00304630"/>
    <w:rsid w:val="00310008"/>
    <w:rsid w:val="00311E50"/>
    <w:rsid w:val="00312ACD"/>
    <w:rsid w:val="003132ED"/>
    <w:rsid w:val="0031467D"/>
    <w:rsid w:val="00315DBF"/>
    <w:rsid w:val="0031740B"/>
    <w:rsid w:val="00322348"/>
    <w:rsid w:val="003231B8"/>
    <w:rsid w:val="003265F3"/>
    <w:rsid w:val="00326660"/>
    <w:rsid w:val="003272E9"/>
    <w:rsid w:val="00332EA8"/>
    <w:rsid w:val="00334B32"/>
    <w:rsid w:val="003369D2"/>
    <w:rsid w:val="00336C9C"/>
    <w:rsid w:val="003378C4"/>
    <w:rsid w:val="003404AD"/>
    <w:rsid w:val="00340F45"/>
    <w:rsid w:val="00341C8A"/>
    <w:rsid w:val="0034320D"/>
    <w:rsid w:val="00345D5B"/>
    <w:rsid w:val="00347E5B"/>
    <w:rsid w:val="0035176D"/>
    <w:rsid w:val="00362DB6"/>
    <w:rsid w:val="003636DC"/>
    <w:rsid w:val="00364961"/>
    <w:rsid w:val="00365503"/>
    <w:rsid w:val="00365AB2"/>
    <w:rsid w:val="00365B92"/>
    <w:rsid w:val="00366548"/>
    <w:rsid w:val="003671F4"/>
    <w:rsid w:val="003675CE"/>
    <w:rsid w:val="00372ABD"/>
    <w:rsid w:val="00372FB9"/>
    <w:rsid w:val="00373086"/>
    <w:rsid w:val="00377655"/>
    <w:rsid w:val="003816D6"/>
    <w:rsid w:val="00384F3A"/>
    <w:rsid w:val="00386ECE"/>
    <w:rsid w:val="00392C57"/>
    <w:rsid w:val="003931AD"/>
    <w:rsid w:val="00393B31"/>
    <w:rsid w:val="003A07FF"/>
    <w:rsid w:val="003A5B7F"/>
    <w:rsid w:val="003A7D17"/>
    <w:rsid w:val="003B3BA1"/>
    <w:rsid w:val="003B3F78"/>
    <w:rsid w:val="003B7AE2"/>
    <w:rsid w:val="003C1D3A"/>
    <w:rsid w:val="003C1D3C"/>
    <w:rsid w:val="003C39AB"/>
    <w:rsid w:val="003C4348"/>
    <w:rsid w:val="003C5236"/>
    <w:rsid w:val="003C7D92"/>
    <w:rsid w:val="003D0884"/>
    <w:rsid w:val="003D237C"/>
    <w:rsid w:val="003D2DE9"/>
    <w:rsid w:val="003D2E41"/>
    <w:rsid w:val="003D5FF9"/>
    <w:rsid w:val="003D757B"/>
    <w:rsid w:val="003E1A89"/>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1E71"/>
    <w:rsid w:val="00422964"/>
    <w:rsid w:val="00426454"/>
    <w:rsid w:val="00426701"/>
    <w:rsid w:val="004333A4"/>
    <w:rsid w:val="00434A42"/>
    <w:rsid w:val="0043758A"/>
    <w:rsid w:val="00440195"/>
    <w:rsid w:val="0044073C"/>
    <w:rsid w:val="00441F56"/>
    <w:rsid w:val="00443AC7"/>
    <w:rsid w:val="00444042"/>
    <w:rsid w:val="004445BB"/>
    <w:rsid w:val="00450362"/>
    <w:rsid w:val="00450E55"/>
    <w:rsid w:val="00451888"/>
    <w:rsid w:val="00452998"/>
    <w:rsid w:val="00452D8E"/>
    <w:rsid w:val="004574D7"/>
    <w:rsid w:val="00457BAA"/>
    <w:rsid w:val="00460A42"/>
    <w:rsid w:val="00461730"/>
    <w:rsid w:val="00461BD2"/>
    <w:rsid w:val="0046756A"/>
    <w:rsid w:val="00473AC6"/>
    <w:rsid w:val="00473DD7"/>
    <w:rsid w:val="0048025F"/>
    <w:rsid w:val="0048237A"/>
    <w:rsid w:val="004832E9"/>
    <w:rsid w:val="00483323"/>
    <w:rsid w:val="00483644"/>
    <w:rsid w:val="00486443"/>
    <w:rsid w:val="00487E82"/>
    <w:rsid w:val="004921D2"/>
    <w:rsid w:val="004922F2"/>
    <w:rsid w:val="0049689A"/>
    <w:rsid w:val="00497571"/>
    <w:rsid w:val="004A2BA5"/>
    <w:rsid w:val="004A47B4"/>
    <w:rsid w:val="004A5BD0"/>
    <w:rsid w:val="004A68EF"/>
    <w:rsid w:val="004B0F88"/>
    <w:rsid w:val="004B6F1F"/>
    <w:rsid w:val="004B7343"/>
    <w:rsid w:val="004C1701"/>
    <w:rsid w:val="004C1BDF"/>
    <w:rsid w:val="004C302D"/>
    <w:rsid w:val="004C5465"/>
    <w:rsid w:val="004C7231"/>
    <w:rsid w:val="004D3719"/>
    <w:rsid w:val="004D3CFE"/>
    <w:rsid w:val="004D516E"/>
    <w:rsid w:val="004D5AAE"/>
    <w:rsid w:val="004D6085"/>
    <w:rsid w:val="004D7339"/>
    <w:rsid w:val="004E5F76"/>
    <w:rsid w:val="004E6323"/>
    <w:rsid w:val="004F1A6D"/>
    <w:rsid w:val="004F3E42"/>
    <w:rsid w:val="004F402C"/>
    <w:rsid w:val="004F4700"/>
    <w:rsid w:val="004F4C1B"/>
    <w:rsid w:val="004F6999"/>
    <w:rsid w:val="00502467"/>
    <w:rsid w:val="00506861"/>
    <w:rsid w:val="00507A7A"/>
    <w:rsid w:val="005108D3"/>
    <w:rsid w:val="005126FE"/>
    <w:rsid w:val="005135F8"/>
    <w:rsid w:val="005138B3"/>
    <w:rsid w:val="0051795D"/>
    <w:rsid w:val="00524913"/>
    <w:rsid w:val="0052596D"/>
    <w:rsid w:val="005275CC"/>
    <w:rsid w:val="005275D2"/>
    <w:rsid w:val="00530C59"/>
    <w:rsid w:val="0053549B"/>
    <w:rsid w:val="00536172"/>
    <w:rsid w:val="00536655"/>
    <w:rsid w:val="00541081"/>
    <w:rsid w:val="00541284"/>
    <w:rsid w:val="00545036"/>
    <w:rsid w:val="00550A68"/>
    <w:rsid w:val="00551034"/>
    <w:rsid w:val="005520BD"/>
    <w:rsid w:val="0055239F"/>
    <w:rsid w:val="00555D4C"/>
    <w:rsid w:val="00555FEE"/>
    <w:rsid w:val="0056054A"/>
    <w:rsid w:val="00560658"/>
    <w:rsid w:val="005625B5"/>
    <w:rsid w:val="00562E11"/>
    <w:rsid w:val="00563B12"/>
    <w:rsid w:val="005659B0"/>
    <w:rsid w:val="00565CF5"/>
    <w:rsid w:val="0057124F"/>
    <w:rsid w:val="00572FCD"/>
    <w:rsid w:val="00575776"/>
    <w:rsid w:val="005808C5"/>
    <w:rsid w:val="00580F23"/>
    <w:rsid w:val="00581B06"/>
    <w:rsid w:val="0058673E"/>
    <w:rsid w:val="0058684F"/>
    <w:rsid w:val="00586A2B"/>
    <w:rsid w:val="00590C96"/>
    <w:rsid w:val="00591754"/>
    <w:rsid w:val="0059336A"/>
    <w:rsid w:val="00593C6C"/>
    <w:rsid w:val="005943BD"/>
    <w:rsid w:val="00595B10"/>
    <w:rsid w:val="00597B06"/>
    <w:rsid w:val="005A0B93"/>
    <w:rsid w:val="005A19B4"/>
    <w:rsid w:val="005A7A57"/>
    <w:rsid w:val="005B1046"/>
    <w:rsid w:val="005B1C18"/>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3023"/>
    <w:rsid w:val="005D517E"/>
    <w:rsid w:val="005D6363"/>
    <w:rsid w:val="005D73E1"/>
    <w:rsid w:val="005E03D3"/>
    <w:rsid w:val="005E6C99"/>
    <w:rsid w:val="005F3F63"/>
    <w:rsid w:val="005F716E"/>
    <w:rsid w:val="005F74EA"/>
    <w:rsid w:val="006027B3"/>
    <w:rsid w:val="00620B4E"/>
    <w:rsid w:val="00620C59"/>
    <w:rsid w:val="00621EE0"/>
    <w:rsid w:val="00624003"/>
    <w:rsid w:val="00631BCB"/>
    <w:rsid w:val="00632607"/>
    <w:rsid w:val="00633FA6"/>
    <w:rsid w:val="00634BB8"/>
    <w:rsid w:val="00634D87"/>
    <w:rsid w:val="00640CD0"/>
    <w:rsid w:val="00642561"/>
    <w:rsid w:val="0065043C"/>
    <w:rsid w:val="00651F4D"/>
    <w:rsid w:val="006523BF"/>
    <w:rsid w:val="0065307B"/>
    <w:rsid w:val="0065581A"/>
    <w:rsid w:val="00656814"/>
    <w:rsid w:val="006575DF"/>
    <w:rsid w:val="006578EA"/>
    <w:rsid w:val="00660771"/>
    <w:rsid w:val="006640C1"/>
    <w:rsid w:val="006646A6"/>
    <w:rsid w:val="006709FF"/>
    <w:rsid w:val="00670D47"/>
    <w:rsid w:val="00673D53"/>
    <w:rsid w:val="00676AC9"/>
    <w:rsid w:val="006809D0"/>
    <w:rsid w:val="0068799B"/>
    <w:rsid w:val="00687CA9"/>
    <w:rsid w:val="0069073C"/>
    <w:rsid w:val="0069110D"/>
    <w:rsid w:val="00693CFE"/>
    <w:rsid w:val="006959D0"/>
    <w:rsid w:val="00695CFE"/>
    <w:rsid w:val="006A1393"/>
    <w:rsid w:val="006A2087"/>
    <w:rsid w:val="006A3A8D"/>
    <w:rsid w:val="006A3F97"/>
    <w:rsid w:val="006A5E93"/>
    <w:rsid w:val="006A6202"/>
    <w:rsid w:val="006B058B"/>
    <w:rsid w:val="006B0D61"/>
    <w:rsid w:val="006B294A"/>
    <w:rsid w:val="006B4EDA"/>
    <w:rsid w:val="006B5415"/>
    <w:rsid w:val="006C311C"/>
    <w:rsid w:val="006C3EB5"/>
    <w:rsid w:val="006D33FB"/>
    <w:rsid w:val="006D3F7D"/>
    <w:rsid w:val="006D699C"/>
    <w:rsid w:val="006D7541"/>
    <w:rsid w:val="006E1719"/>
    <w:rsid w:val="006E1EAD"/>
    <w:rsid w:val="006E448E"/>
    <w:rsid w:val="006E6B16"/>
    <w:rsid w:val="006F0C1D"/>
    <w:rsid w:val="006F38E0"/>
    <w:rsid w:val="006F7DA7"/>
    <w:rsid w:val="00700CFA"/>
    <w:rsid w:val="00701FD1"/>
    <w:rsid w:val="007020CC"/>
    <w:rsid w:val="00715A92"/>
    <w:rsid w:val="00720200"/>
    <w:rsid w:val="0072126C"/>
    <w:rsid w:val="00722079"/>
    <w:rsid w:val="0072788F"/>
    <w:rsid w:val="0073064B"/>
    <w:rsid w:val="00730AFC"/>
    <w:rsid w:val="00731385"/>
    <w:rsid w:val="007337A3"/>
    <w:rsid w:val="007338E0"/>
    <w:rsid w:val="00740081"/>
    <w:rsid w:val="00742773"/>
    <w:rsid w:val="00742F48"/>
    <w:rsid w:val="007431B8"/>
    <w:rsid w:val="00747BF2"/>
    <w:rsid w:val="00750A7D"/>
    <w:rsid w:val="00751394"/>
    <w:rsid w:val="0075605A"/>
    <w:rsid w:val="00760996"/>
    <w:rsid w:val="00760FD9"/>
    <w:rsid w:val="00761C56"/>
    <w:rsid w:val="00762341"/>
    <w:rsid w:val="00766145"/>
    <w:rsid w:val="00767A03"/>
    <w:rsid w:val="0077309A"/>
    <w:rsid w:val="007750F4"/>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0E15"/>
    <w:rsid w:val="007B12F2"/>
    <w:rsid w:val="007B1CFF"/>
    <w:rsid w:val="007B3756"/>
    <w:rsid w:val="007B390B"/>
    <w:rsid w:val="007B49F9"/>
    <w:rsid w:val="007B5409"/>
    <w:rsid w:val="007B6D2E"/>
    <w:rsid w:val="007B7EA6"/>
    <w:rsid w:val="007C2FD1"/>
    <w:rsid w:val="007C6A7D"/>
    <w:rsid w:val="007C7C3D"/>
    <w:rsid w:val="007D2190"/>
    <w:rsid w:val="007D6A40"/>
    <w:rsid w:val="007D7408"/>
    <w:rsid w:val="007E1718"/>
    <w:rsid w:val="007E2F3E"/>
    <w:rsid w:val="007E5E23"/>
    <w:rsid w:val="007E62E6"/>
    <w:rsid w:val="007F010A"/>
    <w:rsid w:val="007F173C"/>
    <w:rsid w:val="007F2054"/>
    <w:rsid w:val="007F50FB"/>
    <w:rsid w:val="007F77A2"/>
    <w:rsid w:val="0080005F"/>
    <w:rsid w:val="00806F7E"/>
    <w:rsid w:val="008131B7"/>
    <w:rsid w:val="008136A3"/>
    <w:rsid w:val="0081496C"/>
    <w:rsid w:val="0081667F"/>
    <w:rsid w:val="008167B5"/>
    <w:rsid w:val="00816934"/>
    <w:rsid w:val="00817C61"/>
    <w:rsid w:val="00820317"/>
    <w:rsid w:val="0082442E"/>
    <w:rsid w:val="00825F64"/>
    <w:rsid w:val="00831055"/>
    <w:rsid w:val="008335CE"/>
    <w:rsid w:val="00835D80"/>
    <w:rsid w:val="008458ED"/>
    <w:rsid w:val="00846753"/>
    <w:rsid w:val="0084736D"/>
    <w:rsid w:val="00850768"/>
    <w:rsid w:val="00850C4E"/>
    <w:rsid w:val="00854B47"/>
    <w:rsid w:val="0085523F"/>
    <w:rsid w:val="008574E8"/>
    <w:rsid w:val="00860282"/>
    <w:rsid w:val="008652C8"/>
    <w:rsid w:val="00867723"/>
    <w:rsid w:val="00867732"/>
    <w:rsid w:val="00867CCB"/>
    <w:rsid w:val="008704FB"/>
    <w:rsid w:val="00880868"/>
    <w:rsid w:val="00883D3D"/>
    <w:rsid w:val="00884868"/>
    <w:rsid w:val="0088547F"/>
    <w:rsid w:val="008912FA"/>
    <w:rsid w:val="00892748"/>
    <w:rsid w:val="00893EA8"/>
    <w:rsid w:val="00894363"/>
    <w:rsid w:val="008948E3"/>
    <w:rsid w:val="00897971"/>
    <w:rsid w:val="008A18B7"/>
    <w:rsid w:val="008A3A73"/>
    <w:rsid w:val="008B128D"/>
    <w:rsid w:val="008B1BC0"/>
    <w:rsid w:val="008B4A50"/>
    <w:rsid w:val="008B4FBA"/>
    <w:rsid w:val="008B5296"/>
    <w:rsid w:val="008C0A29"/>
    <w:rsid w:val="008C0B21"/>
    <w:rsid w:val="008C33F8"/>
    <w:rsid w:val="008C34B3"/>
    <w:rsid w:val="008D0745"/>
    <w:rsid w:val="008D14AE"/>
    <w:rsid w:val="008D1D33"/>
    <w:rsid w:val="008D26B8"/>
    <w:rsid w:val="008D4B3F"/>
    <w:rsid w:val="008D4CB2"/>
    <w:rsid w:val="008D5A36"/>
    <w:rsid w:val="008D7D18"/>
    <w:rsid w:val="008E36F6"/>
    <w:rsid w:val="008F1344"/>
    <w:rsid w:val="008F2723"/>
    <w:rsid w:val="008F3495"/>
    <w:rsid w:val="008F35D9"/>
    <w:rsid w:val="008F62E6"/>
    <w:rsid w:val="008F7FBB"/>
    <w:rsid w:val="00900FF5"/>
    <w:rsid w:val="009019C1"/>
    <w:rsid w:val="00903FA9"/>
    <w:rsid w:val="00906B72"/>
    <w:rsid w:val="00913052"/>
    <w:rsid w:val="00913DAC"/>
    <w:rsid w:val="00913F2C"/>
    <w:rsid w:val="00914193"/>
    <w:rsid w:val="00914DA4"/>
    <w:rsid w:val="00915397"/>
    <w:rsid w:val="00920989"/>
    <w:rsid w:val="00922796"/>
    <w:rsid w:val="0092430A"/>
    <w:rsid w:val="00924606"/>
    <w:rsid w:val="00925746"/>
    <w:rsid w:val="00925EAF"/>
    <w:rsid w:val="0092725C"/>
    <w:rsid w:val="009301F4"/>
    <w:rsid w:val="00932392"/>
    <w:rsid w:val="009345B1"/>
    <w:rsid w:val="00937F82"/>
    <w:rsid w:val="009414B9"/>
    <w:rsid w:val="00941DA9"/>
    <w:rsid w:val="009470F9"/>
    <w:rsid w:val="0095226E"/>
    <w:rsid w:val="00953723"/>
    <w:rsid w:val="009541AE"/>
    <w:rsid w:val="0098012B"/>
    <w:rsid w:val="00980CAA"/>
    <w:rsid w:val="009819F5"/>
    <w:rsid w:val="00982EA9"/>
    <w:rsid w:val="00985251"/>
    <w:rsid w:val="00985B91"/>
    <w:rsid w:val="009864BC"/>
    <w:rsid w:val="00991E9C"/>
    <w:rsid w:val="009953B0"/>
    <w:rsid w:val="009A241F"/>
    <w:rsid w:val="009A2970"/>
    <w:rsid w:val="009A6960"/>
    <w:rsid w:val="009A6DEB"/>
    <w:rsid w:val="009A7B05"/>
    <w:rsid w:val="009B0C59"/>
    <w:rsid w:val="009B66BF"/>
    <w:rsid w:val="009B736F"/>
    <w:rsid w:val="009C2716"/>
    <w:rsid w:val="009C3152"/>
    <w:rsid w:val="009C3C91"/>
    <w:rsid w:val="009C3F49"/>
    <w:rsid w:val="009C4840"/>
    <w:rsid w:val="009C6162"/>
    <w:rsid w:val="009D00DD"/>
    <w:rsid w:val="009D4196"/>
    <w:rsid w:val="009D5A50"/>
    <w:rsid w:val="009D640B"/>
    <w:rsid w:val="009E4B60"/>
    <w:rsid w:val="009E5C46"/>
    <w:rsid w:val="009E6FC2"/>
    <w:rsid w:val="009F100D"/>
    <w:rsid w:val="009F4283"/>
    <w:rsid w:val="00A0038D"/>
    <w:rsid w:val="00A059F1"/>
    <w:rsid w:val="00A07A66"/>
    <w:rsid w:val="00A112DD"/>
    <w:rsid w:val="00A2118F"/>
    <w:rsid w:val="00A22B0D"/>
    <w:rsid w:val="00A24194"/>
    <w:rsid w:val="00A24230"/>
    <w:rsid w:val="00A26275"/>
    <w:rsid w:val="00A27137"/>
    <w:rsid w:val="00A27AE5"/>
    <w:rsid w:val="00A32B72"/>
    <w:rsid w:val="00A33345"/>
    <w:rsid w:val="00A33F1D"/>
    <w:rsid w:val="00A35C8A"/>
    <w:rsid w:val="00A36648"/>
    <w:rsid w:val="00A3773C"/>
    <w:rsid w:val="00A406F2"/>
    <w:rsid w:val="00A42624"/>
    <w:rsid w:val="00A46FC6"/>
    <w:rsid w:val="00A50DAE"/>
    <w:rsid w:val="00A53276"/>
    <w:rsid w:val="00A5390D"/>
    <w:rsid w:val="00A53D33"/>
    <w:rsid w:val="00A56E1C"/>
    <w:rsid w:val="00A6003C"/>
    <w:rsid w:val="00A615F1"/>
    <w:rsid w:val="00A672FE"/>
    <w:rsid w:val="00A7094C"/>
    <w:rsid w:val="00A74961"/>
    <w:rsid w:val="00A75540"/>
    <w:rsid w:val="00A756B8"/>
    <w:rsid w:val="00A81559"/>
    <w:rsid w:val="00A81A11"/>
    <w:rsid w:val="00A82305"/>
    <w:rsid w:val="00A82920"/>
    <w:rsid w:val="00A844DF"/>
    <w:rsid w:val="00A84E91"/>
    <w:rsid w:val="00A85CC0"/>
    <w:rsid w:val="00A8624E"/>
    <w:rsid w:val="00A86CB3"/>
    <w:rsid w:val="00A90B53"/>
    <w:rsid w:val="00A91010"/>
    <w:rsid w:val="00A9190B"/>
    <w:rsid w:val="00A92950"/>
    <w:rsid w:val="00A96D3F"/>
    <w:rsid w:val="00A971AB"/>
    <w:rsid w:val="00A97A35"/>
    <w:rsid w:val="00AA2566"/>
    <w:rsid w:val="00AA3E39"/>
    <w:rsid w:val="00AB1631"/>
    <w:rsid w:val="00AB3320"/>
    <w:rsid w:val="00AC00F7"/>
    <w:rsid w:val="00AC2DAD"/>
    <w:rsid w:val="00AC4B4F"/>
    <w:rsid w:val="00AC50E3"/>
    <w:rsid w:val="00AC6B16"/>
    <w:rsid w:val="00AD171D"/>
    <w:rsid w:val="00AD238C"/>
    <w:rsid w:val="00AD55DB"/>
    <w:rsid w:val="00AD6B8E"/>
    <w:rsid w:val="00AD7525"/>
    <w:rsid w:val="00AE0530"/>
    <w:rsid w:val="00AE1831"/>
    <w:rsid w:val="00AE21C4"/>
    <w:rsid w:val="00AF0B85"/>
    <w:rsid w:val="00AF174D"/>
    <w:rsid w:val="00AF181B"/>
    <w:rsid w:val="00AF24C9"/>
    <w:rsid w:val="00AF3028"/>
    <w:rsid w:val="00AF4819"/>
    <w:rsid w:val="00AF57A6"/>
    <w:rsid w:val="00AF61FB"/>
    <w:rsid w:val="00AF647C"/>
    <w:rsid w:val="00B01C65"/>
    <w:rsid w:val="00B05119"/>
    <w:rsid w:val="00B104EB"/>
    <w:rsid w:val="00B13FEB"/>
    <w:rsid w:val="00B1412F"/>
    <w:rsid w:val="00B141F0"/>
    <w:rsid w:val="00B1484B"/>
    <w:rsid w:val="00B1747C"/>
    <w:rsid w:val="00B2185C"/>
    <w:rsid w:val="00B247AD"/>
    <w:rsid w:val="00B2550B"/>
    <w:rsid w:val="00B333EB"/>
    <w:rsid w:val="00B3750B"/>
    <w:rsid w:val="00B37E9A"/>
    <w:rsid w:val="00B40ED2"/>
    <w:rsid w:val="00B4418B"/>
    <w:rsid w:val="00B5138A"/>
    <w:rsid w:val="00B529E0"/>
    <w:rsid w:val="00B54589"/>
    <w:rsid w:val="00B55C1F"/>
    <w:rsid w:val="00B614C9"/>
    <w:rsid w:val="00B63DDF"/>
    <w:rsid w:val="00B70288"/>
    <w:rsid w:val="00B71806"/>
    <w:rsid w:val="00B72672"/>
    <w:rsid w:val="00B72B38"/>
    <w:rsid w:val="00B73B64"/>
    <w:rsid w:val="00B75FE4"/>
    <w:rsid w:val="00B776C2"/>
    <w:rsid w:val="00B806D9"/>
    <w:rsid w:val="00B8633C"/>
    <w:rsid w:val="00B8765F"/>
    <w:rsid w:val="00B94817"/>
    <w:rsid w:val="00B94C14"/>
    <w:rsid w:val="00B95B6A"/>
    <w:rsid w:val="00B95E36"/>
    <w:rsid w:val="00BA144A"/>
    <w:rsid w:val="00BA47C7"/>
    <w:rsid w:val="00BA5CED"/>
    <w:rsid w:val="00BA5EAC"/>
    <w:rsid w:val="00BA68A2"/>
    <w:rsid w:val="00BA6DD2"/>
    <w:rsid w:val="00BB702F"/>
    <w:rsid w:val="00BB7931"/>
    <w:rsid w:val="00BC189C"/>
    <w:rsid w:val="00BC1EB2"/>
    <w:rsid w:val="00BC7580"/>
    <w:rsid w:val="00BC7711"/>
    <w:rsid w:val="00BD1D53"/>
    <w:rsid w:val="00BD280D"/>
    <w:rsid w:val="00BD3FF1"/>
    <w:rsid w:val="00BE0D33"/>
    <w:rsid w:val="00BE29F5"/>
    <w:rsid w:val="00BE3001"/>
    <w:rsid w:val="00BE3FEA"/>
    <w:rsid w:val="00BE4724"/>
    <w:rsid w:val="00BF03FB"/>
    <w:rsid w:val="00BF2D55"/>
    <w:rsid w:val="00BF2DA4"/>
    <w:rsid w:val="00BF6995"/>
    <w:rsid w:val="00BF6FD6"/>
    <w:rsid w:val="00C00480"/>
    <w:rsid w:val="00C01ABA"/>
    <w:rsid w:val="00C02395"/>
    <w:rsid w:val="00C0437D"/>
    <w:rsid w:val="00C050FE"/>
    <w:rsid w:val="00C05232"/>
    <w:rsid w:val="00C0540D"/>
    <w:rsid w:val="00C06C68"/>
    <w:rsid w:val="00C117EF"/>
    <w:rsid w:val="00C1468F"/>
    <w:rsid w:val="00C14FEC"/>
    <w:rsid w:val="00C15DBB"/>
    <w:rsid w:val="00C1601F"/>
    <w:rsid w:val="00C20249"/>
    <w:rsid w:val="00C22DDB"/>
    <w:rsid w:val="00C236AE"/>
    <w:rsid w:val="00C24AFB"/>
    <w:rsid w:val="00C25F52"/>
    <w:rsid w:val="00C26945"/>
    <w:rsid w:val="00C26CEA"/>
    <w:rsid w:val="00C3306D"/>
    <w:rsid w:val="00C35B5A"/>
    <w:rsid w:val="00C36940"/>
    <w:rsid w:val="00C4566E"/>
    <w:rsid w:val="00C457E8"/>
    <w:rsid w:val="00C460E3"/>
    <w:rsid w:val="00C46C2B"/>
    <w:rsid w:val="00C46CE2"/>
    <w:rsid w:val="00C54F3C"/>
    <w:rsid w:val="00C571D7"/>
    <w:rsid w:val="00C57CC7"/>
    <w:rsid w:val="00C6215F"/>
    <w:rsid w:val="00C656FE"/>
    <w:rsid w:val="00C67083"/>
    <w:rsid w:val="00C70061"/>
    <w:rsid w:val="00C74111"/>
    <w:rsid w:val="00C745C9"/>
    <w:rsid w:val="00C76D9D"/>
    <w:rsid w:val="00C77755"/>
    <w:rsid w:val="00C805EF"/>
    <w:rsid w:val="00C80E14"/>
    <w:rsid w:val="00C8787F"/>
    <w:rsid w:val="00C905A6"/>
    <w:rsid w:val="00C95282"/>
    <w:rsid w:val="00C957D0"/>
    <w:rsid w:val="00C95A70"/>
    <w:rsid w:val="00CA17A7"/>
    <w:rsid w:val="00CA1C80"/>
    <w:rsid w:val="00CA374E"/>
    <w:rsid w:val="00CA737C"/>
    <w:rsid w:val="00CB0F02"/>
    <w:rsid w:val="00CB202E"/>
    <w:rsid w:val="00CB3757"/>
    <w:rsid w:val="00CB40D0"/>
    <w:rsid w:val="00CB4E49"/>
    <w:rsid w:val="00CB5CE3"/>
    <w:rsid w:val="00CB7C63"/>
    <w:rsid w:val="00CC197E"/>
    <w:rsid w:val="00CC1A9E"/>
    <w:rsid w:val="00CC2359"/>
    <w:rsid w:val="00CC2B9E"/>
    <w:rsid w:val="00CC36F7"/>
    <w:rsid w:val="00CC7241"/>
    <w:rsid w:val="00CD10B8"/>
    <w:rsid w:val="00CD18FC"/>
    <w:rsid w:val="00CD3873"/>
    <w:rsid w:val="00CD4D35"/>
    <w:rsid w:val="00CD516E"/>
    <w:rsid w:val="00CE0002"/>
    <w:rsid w:val="00CE0386"/>
    <w:rsid w:val="00CE0FDA"/>
    <w:rsid w:val="00CE1E78"/>
    <w:rsid w:val="00CE3B8C"/>
    <w:rsid w:val="00CE3DF8"/>
    <w:rsid w:val="00CE42A5"/>
    <w:rsid w:val="00CE4E12"/>
    <w:rsid w:val="00CE5248"/>
    <w:rsid w:val="00CE5EE2"/>
    <w:rsid w:val="00CF05DE"/>
    <w:rsid w:val="00CF4139"/>
    <w:rsid w:val="00CF4C0F"/>
    <w:rsid w:val="00CF4E76"/>
    <w:rsid w:val="00D00771"/>
    <w:rsid w:val="00D00A97"/>
    <w:rsid w:val="00D01417"/>
    <w:rsid w:val="00D064FC"/>
    <w:rsid w:val="00D06DFB"/>
    <w:rsid w:val="00D071F4"/>
    <w:rsid w:val="00D07A42"/>
    <w:rsid w:val="00D1486A"/>
    <w:rsid w:val="00D14A66"/>
    <w:rsid w:val="00D15544"/>
    <w:rsid w:val="00D155B8"/>
    <w:rsid w:val="00D20343"/>
    <w:rsid w:val="00D20BEE"/>
    <w:rsid w:val="00D244A2"/>
    <w:rsid w:val="00D2482F"/>
    <w:rsid w:val="00D303F0"/>
    <w:rsid w:val="00D30FA5"/>
    <w:rsid w:val="00D31042"/>
    <w:rsid w:val="00D37338"/>
    <w:rsid w:val="00D456D3"/>
    <w:rsid w:val="00D45BD4"/>
    <w:rsid w:val="00D45E0F"/>
    <w:rsid w:val="00D4710A"/>
    <w:rsid w:val="00D51BC0"/>
    <w:rsid w:val="00D526D7"/>
    <w:rsid w:val="00D55497"/>
    <w:rsid w:val="00D56961"/>
    <w:rsid w:val="00D577AC"/>
    <w:rsid w:val="00D62C63"/>
    <w:rsid w:val="00D64FD9"/>
    <w:rsid w:val="00D65D5B"/>
    <w:rsid w:val="00D70542"/>
    <w:rsid w:val="00D7063E"/>
    <w:rsid w:val="00D72EE6"/>
    <w:rsid w:val="00D74985"/>
    <w:rsid w:val="00D75BB7"/>
    <w:rsid w:val="00D75C6D"/>
    <w:rsid w:val="00D76085"/>
    <w:rsid w:val="00D767B2"/>
    <w:rsid w:val="00D812FC"/>
    <w:rsid w:val="00D81F9D"/>
    <w:rsid w:val="00D841BD"/>
    <w:rsid w:val="00D843C0"/>
    <w:rsid w:val="00D866A4"/>
    <w:rsid w:val="00D8797A"/>
    <w:rsid w:val="00D90716"/>
    <w:rsid w:val="00D91227"/>
    <w:rsid w:val="00D91537"/>
    <w:rsid w:val="00D95125"/>
    <w:rsid w:val="00D97C44"/>
    <w:rsid w:val="00D97E73"/>
    <w:rsid w:val="00DA5564"/>
    <w:rsid w:val="00DA56E4"/>
    <w:rsid w:val="00DB04BD"/>
    <w:rsid w:val="00DB0F43"/>
    <w:rsid w:val="00DB4918"/>
    <w:rsid w:val="00DB51A2"/>
    <w:rsid w:val="00DB70B8"/>
    <w:rsid w:val="00DB70F1"/>
    <w:rsid w:val="00DB7428"/>
    <w:rsid w:val="00DC2BB7"/>
    <w:rsid w:val="00DC3836"/>
    <w:rsid w:val="00DC4A91"/>
    <w:rsid w:val="00DC7BEC"/>
    <w:rsid w:val="00DD0546"/>
    <w:rsid w:val="00DD163F"/>
    <w:rsid w:val="00DD34A0"/>
    <w:rsid w:val="00DD5600"/>
    <w:rsid w:val="00DD6C8E"/>
    <w:rsid w:val="00DD6E87"/>
    <w:rsid w:val="00DD6FD7"/>
    <w:rsid w:val="00DE32D3"/>
    <w:rsid w:val="00DF0F60"/>
    <w:rsid w:val="00DF0F6F"/>
    <w:rsid w:val="00DF1BA5"/>
    <w:rsid w:val="00DF4E5E"/>
    <w:rsid w:val="00DF613D"/>
    <w:rsid w:val="00DF75F5"/>
    <w:rsid w:val="00E01AFE"/>
    <w:rsid w:val="00E02AD7"/>
    <w:rsid w:val="00E126BF"/>
    <w:rsid w:val="00E1374B"/>
    <w:rsid w:val="00E14FA8"/>
    <w:rsid w:val="00E23BBC"/>
    <w:rsid w:val="00E25E7C"/>
    <w:rsid w:val="00E34380"/>
    <w:rsid w:val="00E3482E"/>
    <w:rsid w:val="00E35B33"/>
    <w:rsid w:val="00E36559"/>
    <w:rsid w:val="00E3752D"/>
    <w:rsid w:val="00E40B0A"/>
    <w:rsid w:val="00E46C75"/>
    <w:rsid w:val="00E47AE7"/>
    <w:rsid w:val="00E50A1A"/>
    <w:rsid w:val="00E55D39"/>
    <w:rsid w:val="00E6063C"/>
    <w:rsid w:val="00E61537"/>
    <w:rsid w:val="00E619DB"/>
    <w:rsid w:val="00E70340"/>
    <w:rsid w:val="00E71301"/>
    <w:rsid w:val="00E73162"/>
    <w:rsid w:val="00E75CCF"/>
    <w:rsid w:val="00E75FDD"/>
    <w:rsid w:val="00E814FF"/>
    <w:rsid w:val="00E848A2"/>
    <w:rsid w:val="00E85C49"/>
    <w:rsid w:val="00E87593"/>
    <w:rsid w:val="00E87BF6"/>
    <w:rsid w:val="00E91FCF"/>
    <w:rsid w:val="00E923B9"/>
    <w:rsid w:val="00E9271A"/>
    <w:rsid w:val="00E927AF"/>
    <w:rsid w:val="00E92F00"/>
    <w:rsid w:val="00E946FD"/>
    <w:rsid w:val="00E95731"/>
    <w:rsid w:val="00E969B0"/>
    <w:rsid w:val="00EA7CBE"/>
    <w:rsid w:val="00EB202E"/>
    <w:rsid w:val="00EB221F"/>
    <w:rsid w:val="00EB31CA"/>
    <w:rsid w:val="00EB3571"/>
    <w:rsid w:val="00EB5EC0"/>
    <w:rsid w:val="00EB75EA"/>
    <w:rsid w:val="00EC22C2"/>
    <w:rsid w:val="00EC343D"/>
    <w:rsid w:val="00EC6D75"/>
    <w:rsid w:val="00EC7064"/>
    <w:rsid w:val="00ED2714"/>
    <w:rsid w:val="00ED3603"/>
    <w:rsid w:val="00ED43D5"/>
    <w:rsid w:val="00ED4CEC"/>
    <w:rsid w:val="00EE224A"/>
    <w:rsid w:val="00EF22F4"/>
    <w:rsid w:val="00F01CB1"/>
    <w:rsid w:val="00F060B4"/>
    <w:rsid w:val="00F064F5"/>
    <w:rsid w:val="00F072C9"/>
    <w:rsid w:val="00F07975"/>
    <w:rsid w:val="00F07C83"/>
    <w:rsid w:val="00F10DF0"/>
    <w:rsid w:val="00F15EC6"/>
    <w:rsid w:val="00F16163"/>
    <w:rsid w:val="00F178D3"/>
    <w:rsid w:val="00F17A9F"/>
    <w:rsid w:val="00F213FC"/>
    <w:rsid w:val="00F2236A"/>
    <w:rsid w:val="00F22F13"/>
    <w:rsid w:val="00F25071"/>
    <w:rsid w:val="00F253CF"/>
    <w:rsid w:val="00F325E7"/>
    <w:rsid w:val="00F34B23"/>
    <w:rsid w:val="00F3785A"/>
    <w:rsid w:val="00F448E0"/>
    <w:rsid w:val="00F46CCC"/>
    <w:rsid w:val="00F4764E"/>
    <w:rsid w:val="00F50AA9"/>
    <w:rsid w:val="00F524A9"/>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87E5B"/>
    <w:rsid w:val="00F907C1"/>
    <w:rsid w:val="00F90B8B"/>
    <w:rsid w:val="00F926FC"/>
    <w:rsid w:val="00F94C82"/>
    <w:rsid w:val="00F94D9D"/>
    <w:rsid w:val="00F95F2F"/>
    <w:rsid w:val="00F96BE4"/>
    <w:rsid w:val="00F97E5E"/>
    <w:rsid w:val="00FA0927"/>
    <w:rsid w:val="00FA0A94"/>
    <w:rsid w:val="00FA3830"/>
    <w:rsid w:val="00FA395F"/>
    <w:rsid w:val="00FB03F3"/>
    <w:rsid w:val="00FB0F23"/>
    <w:rsid w:val="00FB1A2D"/>
    <w:rsid w:val="00FB250F"/>
    <w:rsid w:val="00FB46F5"/>
    <w:rsid w:val="00FB5690"/>
    <w:rsid w:val="00FB62ED"/>
    <w:rsid w:val="00FC2BA6"/>
    <w:rsid w:val="00FC2F77"/>
    <w:rsid w:val="00FD0599"/>
    <w:rsid w:val="00FD2FC2"/>
    <w:rsid w:val="00FD362F"/>
    <w:rsid w:val="00FD48A2"/>
    <w:rsid w:val="00FD48D1"/>
    <w:rsid w:val="00FD7789"/>
    <w:rsid w:val="00FE6808"/>
    <w:rsid w:val="00FE786D"/>
    <w:rsid w:val="00FE78B2"/>
    <w:rsid w:val="00FE7B39"/>
    <w:rsid w:val="00FF12EC"/>
    <w:rsid w:val="00FF1592"/>
    <w:rsid w:val="00FF7158"/>
    <w:rsid w:val="04D23958"/>
    <w:rsid w:val="0FEB7553"/>
    <w:rsid w:val="1F5567C3"/>
    <w:rsid w:val="24762510"/>
    <w:rsid w:val="5DD9A7B6"/>
    <w:rsid w:val="7863F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76949793">
      <w:bodyDiv w:val="1"/>
      <w:marLeft w:val="0"/>
      <w:marRight w:val="0"/>
      <w:marTop w:val="0"/>
      <w:marBottom w:val="0"/>
      <w:divBdr>
        <w:top w:val="none" w:sz="0" w:space="0" w:color="auto"/>
        <w:left w:val="none" w:sz="0" w:space="0" w:color="auto"/>
        <w:bottom w:val="none" w:sz="0" w:space="0" w:color="auto"/>
        <w:right w:val="none" w:sz="0" w:space="0" w:color="auto"/>
      </w:divBdr>
    </w:div>
    <w:div w:id="119642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4533181">
    <w:abstractNumId w:val="1"/>
  </w:num>
  <w:num w:numId="2" w16cid:durableId="9249998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AB6"/>
    <w:rsid w:val="00044A86"/>
    <w:rsid w:val="00075BCE"/>
    <w:rsid w:val="0008534C"/>
    <w:rsid w:val="000A208A"/>
    <w:rsid w:val="000E2634"/>
    <w:rsid w:val="00105573"/>
    <w:rsid w:val="0017485B"/>
    <w:rsid w:val="001925B3"/>
    <w:rsid w:val="001963B2"/>
    <w:rsid w:val="001A3030"/>
    <w:rsid w:val="001C35D5"/>
    <w:rsid w:val="001C6797"/>
    <w:rsid w:val="002057CC"/>
    <w:rsid w:val="00235327"/>
    <w:rsid w:val="0028377A"/>
    <w:rsid w:val="0032539A"/>
    <w:rsid w:val="003520C7"/>
    <w:rsid w:val="00373A84"/>
    <w:rsid w:val="003803D1"/>
    <w:rsid w:val="0038703F"/>
    <w:rsid w:val="00396A13"/>
    <w:rsid w:val="00416883"/>
    <w:rsid w:val="0042100B"/>
    <w:rsid w:val="00426EC9"/>
    <w:rsid w:val="00453074"/>
    <w:rsid w:val="00461A65"/>
    <w:rsid w:val="00475EEA"/>
    <w:rsid w:val="004872E8"/>
    <w:rsid w:val="004C48E7"/>
    <w:rsid w:val="0050085A"/>
    <w:rsid w:val="00513B0D"/>
    <w:rsid w:val="00567A4E"/>
    <w:rsid w:val="00572B8E"/>
    <w:rsid w:val="005C1D00"/>
    <w:rsid w:val="00610F9C"/>
    <w:rsid w:val="00614AD5"/>
    <w:rsid w:val="00622228"/>
    <w:rsid w:val="00636B2F"/>
    <w:rsid w:val="006566EB"/>
    <w:rsid w:val="006B1979"/>
    <w:rsid w:val="006E1F01"/>
    <w:rsid w:val="006F7337"/>
    <w:rsid w:val="0074235A"/>
    <w:rsid w:val="00746EB5"/>
    <w:rsid w:val="0076247A"/>
    <w:rsid w:val="007942E8"/>
    <w:rsid w:val="007A4A12"/>
    <w:rsid w:val="007B67D9"/>
    <w:rsid w:val="007F6F24"/>
    <w:rsid w:val="008465CA"/>
    <w:rsid w:val="00847F41"/>
    <w:rsid w:val="00860943"/>
    <w:rsid w:val="008B626B"/>
    <w:rsid w:val="00925D14"/>
    <w:rsid w:val="009453F3"/>
    <w:rsid w:val="00962A64"/>
    <w:rsid w:val="00973CCD"/>
    <w:rsid w:val="0098793F"/>
    <w:rsid w:val="00987BC1"/>
    <w:rsid w:val="00992D78"/>
    <w:rsid w:val="009F6CAA"/>
    <w:rsid w:val="00A85CF9"/>
    <w:rsid w:val="00AB0589"/>
    <w:rsid w:val="00AD4912"/>
    <w:rsid w:val="00AE7E34"/>
    <w:rsid w:val="00AF657C"/>
    <w:rsid w:val="00B1601A"/>
    <w:rsid w:val="00B72855"/>
    <w:rsid w:val="00C464F1"/>
    <w:rsid w:val="00C735BC"/>
    <w:rsid w:val="00C76A30"/>
    <w:rsid w:val="00C7730E"/>
    <w:rsid w:val="00CD05F2"/>
    <w:rsid w:val="00CF1BFB"/>
    <w:rsid w:val="00CF38D3"/>
    <w:rsid w:val="00D00539"/>
    <w:rsid w:val="00D024DD"/>
    <w:rsid w:val="00D46BF8"/>
    <w:rsid w:val="00D764A0"/>
    <w:rsid w:val="00D91D62"/>
    <w:rsid w:val="00DD5A04"/>
    <w:rsid w:val="00E051CF"/>
    <w:rsid w:val="00E37466"/>
    <w:rsid w:val="00E67443"/>
    <w:rsid w:val="00E74D85"/>
    <w:rsid w:val="00EC15A9"/>
    <w:rsid w:val="00F24B6B"/>
    <w:rsid w:val="00F85FE4"/>
    <w:rsid w:val="00F94441"/>
    <w:rsid w:val="00FA174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 I W D O C S ! 3 8 7 1 7 2 0 7 . 1 < / d o c u m e n t i d >  
     < s e n d e r i d > S R I C 0 1 < / s e n d e r i d >  
     < s e n d e r e m a i l > S H A N A E . R I C H A R D S O N @ S I M P S O N G R I E R S O N . C O M < / s e n d e r e m a i l >  
     < l a s t m o d i f i e d > 2 0 2 3 - 0 9 - 2 8 T 1 1 : 1 1 : 0 0 . 0 0 0 0 0 0 0 + 1 3 : 0 0 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Council Rebuttal Version 29 September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 ONL Eastern Whakatipu Basin: Schedule of Landscape Values</vt:lpstr>
    </vt:vector>
  </TitlesOfParts>
  <Company>Bridget Gilbert Landscape Architecture Limited</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Eastern Whakatipu Basin: Schedule of Landscape Values</dc:title>
  <dc:subject/>
  <dc:creator>Bridget Gilbert</dc:creator>
  <cp:lastModifiedBy>Bridget Gilbert</cp:lastModifiedBy>
  <cp:revision>2</cp:revision>
  <dcterms:created xsi:type="dcterms:W3CDTF">2023-09-27T22:11:00Z</dcterms:created>
  <dcterms:modified xsi:type="dcterms:W3CDTF">2023-09-27T22:11:00Z</dcterms:modified>
</cp:coreProperties>
</file>