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2A1A0" w14:textId="0B4DC863" w:rsidR="00F60833" w:rsidRDefault="00C863FF"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323C53">
            <w:t xml:space="preserve">21.22.10 </w:t>
          </w:r>
          <w:r w:rsidR="002F0A07" w:rsidRPr="002F0A07">
            <w:t>PA ONF</w:t>
          </w:r>
          <w:r w:rsidR="00082D83">
            <w:t xml:space="preserve"> </w:t>
          </w:r>
          <w:r w:rsidR="00F437C6">
            <w:t>M</w:t>
          </w:r>
          <w:r w:rsidR="0097679B">
            <w:t>ount Barker</w:t>
          </w:r>
          <w:r w:rsidR="002F0A07" w:rsidRPr="002F0A07">
            <w:t>: Schedule of Landscape Values</w:t>
          </w:r>
        </w:sdtContent>
      </w:sdt>
    </w:p>
    <w:p w14:paraId="3A5DE144" w14:textId="736ED378" w:rsidR="00F60833" w:rsidRPr="00E05E97" w:rsidRDefault="00F60833"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General Description of the Area</w:t>
      </w:r>
    </w:p>
    <w:p w14:paraId="3C680F62" w14:textId="643258EC" w:rsidR="004E16B5" w:rsidRDefault="00F437C6" w:rsidP="004E16B5">
      <w:pPr>
        <w:pStyle w:val="Body"/>
        <w:spacing w:after="120" w:line="288" w:lineRule="auto"/>
        <w:ind w:left="360"/>
        <w:rPr>
          <w:sz w:val="18"/>
          <w:lang w:val="en-GB"/>
        </w:rPr>
      </w:pPr>
      <w:r>
        <w:rPr>
          <w:sz w:val="18"/>
          <w:lang w:val="en-GB"/>
        </w:rPr>
        <w:t xml:space="preserve">Mount </w:t>
      </w:r>
      <w:r w:rsidR="00217611">
        <w:rPr>
          <w:sz w:val="18"/>
          <w:lang w:val="en-GB"/>
        </w:rPr>
        <w:t>Barker</w:t>
      </w:r>
      <w:r w:rsidR="00E56F19" w:rsidRPr="00E05E97">
        <w:rPr>
          <w:sz w:val="18"/>
          <w:lang w:val="en-GB"/>
        </w:rPr>
        <w:t xml:space="preserve"> PA ONF </w:t>
      </w:r>
      <w:r>
        <w:rPr>
          <w:sz w:val="18"/>
          <w:lang w:val="en-GB"/>
        </w:rPr>
        <w:t xml:space="preserve">comprises the summit and slopes of the hill </w:t>
      </w:r>
      <w:r w:rsidR="00217611">
        <w:rPr>
          <w:sz w:val="18"/>
          <w:lang w:val="en-GB"/>
        </w:rPr>
        <w:t xml:space="preserve">located </w:t>
      </w:r>
      <w:r>
        <w:rPr>
          <w:sz w:val="18"/>
          <w:lang w:val="en-GB"/>
        </w:rPr>
        <w:t xml:space="preserve">between </w:t>
      </w:r>
      <w:r w:rsidR="00217611">
        <w:rPr>
          <w:sz w:val="18"/>
          <w:lang w:val="en-GB"/>
        </w:rPr>
        <w:t>M</w:t>
      </w:r>
      <w:r w:rsidR="00630219">
        <w:rPr>
          <w:sz w:val="18"/>
          <w:lang w:val="en-GB"/>
        </w:rPr>
        <w:t>oun</w:t>
      </w:r>
      <w:r w:rsidR="00217611">
        <w:rPr>
          <w:sz w:val="18"/>
          <w:lang w:val="en-GB"/>
        </w:rPr>
        <w:t xml:space="preserve">t Barker, Boundary and Maxwell Roads, near the toe of the </w:t>
      </w:r>
      <w:proofErr w:type="spellStart"/>
      <w:r w:rsidR="00217611">
        <w:rPr>
          <w:sz w:val="18"/>
          <w:lang w:val="en-GB"/>
        </w:rPr>
        <w:t>Criffel</w:t>
      </w:r>
      <w:proofErr w:type="spellEnd"/>
      <w:r w:rsidR="00217611">
        <w:rPr>
          <w:sz w:val="18"/>
          <w:lang w:val="en-GB"/>
        </w:rPr>
        <w:t xml:space="preserve"> Range.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D93FA5" w:rsidRDefault="00046623" w:rsidP="00D93FA5">
            <w:pPr>
              <w:pStyle w:val="Minorheading1"/>
              <w:spacing w:line="288" w:lineRule="auto"/>
              <w:rPr>
                <w:rFonts w:asciiTheme="minorHAnsi" w:eastAsiaTheme="minorHAnsi" w:hAnsiTheme="minorHAnsi" w:cstheme="minorBidi"/>
                <w:lang w:eastAsia="en-US"/>
              </w:rPr>
            </w:pPr>
            <w:r w:rsidRPr="00D93FA5">
              <w:rPr>
                <w:rFonts w:asciiTheme="minorHAnsi" w:eastAsiaTheme="minorHAnsi" w:hAnsiTheme="minorHAnsi" w:cstheme="minorBidi"/>
                <w:lang w:eastAsia="en-US"/>
              </w:rPr>
              <w:t>Physical Attributes and Values</w:t>
            </w:r>
          </w:p>
          <w:p w14:paraId="3D230F2B" w14:textId="037BA02D" w:rsidR="00046623" w:rsidRPr="00D93FA5" w:rsidRDefault="00046623" w:rsidP="00D93FA5">
            <w:pPr>
              <w:pStyle w:val="Bodyunnumbered"/>
              <w:spacing w:line="288" w:lineRule="auto"/>
              <w:rPr>
                <w:noProof/>
                <w:sz w:val="18"/>
              </w:rPr>
            </w:pPr>
            <w:r w:rsidRPr="00D93FA5">
              <w:rPr>
                <w:noProof/>
                <w:sz w:val="18"/>
              </w:rPr>
              <w:t xml:space="preserve">Geology and Geomorphology • Topography and Landforms • Climate and Soils • Hydrology • Vegetation • Ecology • Settlement • Development and Land Use • Archaeology and Heritage • </w:t>
            </w:r>
            <w:r w:rsidR="00630219">
              <w:rPr>
                <w:noProof/>
                <w:sz w:val="18"/>
              </w:rPr>
              <w:t>Mana</w:t>
            </w:r>
            <w:r w:rsidRPr="00D93FA5">
              <w:rPr>
                <w:noProof/>
                <w:sz w:val="18"/>
              </w:rPr>
              <w:t xml:space="preserve"> whenua </w:t>
            </w:r>
          </w:p>
          <w:p w14:paraId="5D5A8754" w14:textId="34F1D91D" w:rsidR="00046623" w:rsidRPr="0009022F" w:rsidRDefault="00046623" w:rsidP="00046623">
            <w:pPr>
              <w:pStyle w:val="Bodyunnumbered"/>
              <w:rPr>
                <w:noProof/>
              </w:rPr>
            </w:pPr>
          </w:p>
        </w:tc>
      </w:tr>
    </w:tbl>
    <w:p w14:paraId="1EDB0CB0" w14:textId="204BFCDD" w:rsidR="00401BF9" w:rsidRPr="00E05E97" w:rsidRDefault="00401BF9"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Important landforms and land types</w:t>
      </w:r>
      <w:r w:rsidR="00630219">
        <w:rPr>
          <w:rFonts w:asciiTheme="minorHAnsi" w:eastAsiaTheme="minorHAnsi" w:hAnsiTheme="minorHAnsi" w:cstheme="minorBidi"/>
          <w:lang w:eastAsia="en-US"/>
        </w:rPr>
        <w:t>:</w:t>
      </w:r>
    </w:p>
    <w:p w14:paraId="66A5B5D2" w14:textId="44C523E4" w:rsidR="00932328" w:rsidRPr="00E05E97" w:rsidRDefault="0036112B" w:rsidP="00E05E97">
      <w:pPr>
        <w:pStyle w:val="Bodynumberedabc"/>
        <w:numPr>
          <w:ilvl w:val="0"/>
          <w:numId w:val="11"/>
        </w:numPr>
        <w:spacing w:after="200" w:line="288" w:lineRule="auto"/>
        <w:rPr>
          <w:sz w:val="18"/>
          <w:szCs w:val="18"/>
          <w:lang w:val="en-GB" w:eastAsia="en-NZ"/>
        </w:rPr>
      </w:pPr>
      <w:r>
        <w:rPr>
          <w:sz w:val="18"/>
          <w:szCs w:val="18"/>
          <w:lang w:val="en-GB" w:eastAsia="en-NZ"/>
        </w:rPr>
        <w:t>R</w:t>
      </w:r>
      <w:r w:rsidR="00630219">
        <w:rPr>
          <w:sz w:val="18"/>
          <w:szCs w:val="18"/>
          <w:lang w:val="en-GB" w:eastAsia="en-NZ"/>
        </w:rPr>
        <w:t>o</w:t>
      </w:r>
      <w:r w:rsidR="004E16B5">
        <w:rPr>
          <w:sz w:val="18"/>
          <w:szCs w:val="18"/>
          <w:lang w:val="en-GB" w:eastAsia="en-NZ"/>
        </w:rPr>
        <w:t xml:space="preserve">che moutonnée landform </w:t>
      </w:r>
      <w:r w:rsidR="00217611">
        <w:rPr>
          <w:sz w:val="18"/>
          <w:szCs w:val="18"/>
          <w:lang w:val="en-GB" w:eastAsia="en-NZ"/>
        </w:rPr>
        <w:t xml:space="preserve">of schist bedrock that has been over-ridden and sculpted by glacial action. </w:t>
      </w:r>
      <w:r w:rsidR="00E37FA2">
        <w:rPr>
          <w:sz w:val="18"/>
          <w:szCs w:val="18"/>
          <w:lang w:val="en-GB" w:eastAsia="en-NZ"/>
        </w:rPr>
        <w:t xml:space="preserve">Moraine remnants are present on the </w:t>
      </w:r>
      <w:r w:rsidR="007253B1">
        <w:rPr>
          <w:sz w:val="18"/>
          <w:szCs w:val="18"/>
          <w:lang w:val="en-GB" w:eastAsia="en-NZ"/>
        </w:rPr>
        <w:t xml:space="preserve">south-eastern side of the </w:t>
      </w:r>
      <w:r w:rsidR="00E37FA2">
        <w:rPr>
          <w:sz w:val="18"/>
          <w:szCs w:val="18"/>
          <w:lang w:val="en-GB" w:eastAsia="en-NZ"/>
        </w:rPr>
        <w:t xml:space="preserve">summit, </w:t>
      </w:r>
      <w:r w:rsidR="007253B1">
        <w:rPr>
          <w:sz w:val="18"/>
          <w:szCs w:val="18"/>
          <w:lang w:val="en-GB" w:eastAsia="en-NZ"/>
        </w:rPr>
        <w:t>possibly</w:t>
      </w:r>
      <w:r w:rsidR="00E37FA2">
        <w:rPr>
          <w:sz w:val="18"/>
          <w:szCs w:val="18"/>
          <w:lang w:val="en-GB" w:eastAsia="en-NZ"/>
        </w:rPr>
        <w:t xml:space="preserve"> from the Lindis</w:t>
      </w:r>
      <w:r w:rsidR="007253B1">
        <w:rPr>
          <w:sz w:val="18"/>
          <w:szCs w:val="18"/>
          <w:lang w:val="en-GB" w:eastAsia="en-NZ"/>
        </w:rPr>
        <w:t xml:space="preserve"> glacial advance. </w:t>
      </w:r>
      <w:r w:rsidR="004E16B5">
        <w:rPr>
          <w:sz w:val="18"/>
          <w:szCs w:val="18"/>
          <w:lang w:val="en-GB" w:eastAsia="en-NZ"/>
        </w:rPr>
        <w:t xml:space="preserve">The </w:t>
      </w:r>
      <w:r w:rsidR="00217611">
        <w:rPr>
          <w:sz w:val="18"/>
          <w:szCs w:val="18"/>
          <w:lang w:val="en-GB" w:eastAsia="en-NZ"/>
        </w:rPr>
        <w:t>conical hill</w:t>
      </w:r>
      <w:r w:rsidR="00552CF7">
        <w:rPr>
          <w:sz w:val="18"/>
          <w:szCs w:val="18"/>
          <w:lang w:val="en-GB" w:eastAsia="en-NZ"/>
        </w:rPr>
        <w:t xml:space="preserve"> rises to 596m</w:t>
      </w:r>
      <w:r w:rsidR="00E37FA2">
        <w:rPr>
          <w:sz w:val="18"/>
          <w:szCs w:val="18"/>
          <w:lang w:val="en-GB" w:eastAsia="en-NZ"/>
        </w:rPr>
        <w:t xml:space="preserve"> and</w:t>
      </w:r>
      <w:r w:rsidR="00217611">
        <w:rPr>
          <w:sz w:val="18"/>
          <w:szCs w:val="18"/>
          <w:lang w:val="en-GB" w:eastAsia="en-NZ"/>
        </w:rPr>
        <w:t xml:space="preserve"> has </w:t>
      </w:r>
      <w:r w:rsidR="00552CF7">
        <w:rPr>
          <w:sz w:val="18"/>
          <w:szCs w:val="18"/>
          <w:lang w:val="en-GB" w:eastAsia="en-NZ"/>
        </w:rPr>
        <w:t xml:space="preserve">rock outcrops and bluffs on the western faces and an </w:t>
      </w:r>
      <w:r w:rsidR="00217611">
        <w:rPr>
          <w:sz w:val="18"/>
          <w:szCs w:val="18"/>
          <w:lang w:val="en-GB" w:eastAsia="en-NZ"/>
        </w:rPr>
        <w:t>eas</w:t>
      </w:r>
      <w:r w:rsidR="00552CF7">
        <w:rPr>
          <w:sz w:val="18"/>
          <w:szCs w:val="18"/>
          <w:lang w:val="en-GB" w:eastAsia="en-NZ"/>
        </w:rPr>
        <w:t>ier</w:t>
      </w:r>
      <w:r w:rsidR="00217611">
        <w:rPr>
          <w:sz w:val="18"/>
          <w:szCs w:val="18"/>
          <w:lang w:val="en-GB" w:eastAsia="en-NZ"/>
        </w:rPr>
        <w:t xml:space="preserve"> gradient on the </w:t>
      </w:r>
      <w:r w:rsidR="00552CF7">
        <w:rPr>
          <w:sz w:val="18"/>
          <w:szCs w:val="18"/>
          <w:lang w:val="en-GB" w:eastAsia="en-NZ"/>
        </w:rPr>
        <w:t>south-</w:t>
      </w:r>
      <w:r w:rsidR="00217611">
        <w:rPr>
          <w:sz w:val="18"/>
          <w:szCs w:val="18"/>
          <w:lang w:val="en-GB" w:eastAsia="en-NZ"/>
        </w:rPr>
        <w:t xml:space="preserve">eastern side. </w:t>
      </w:r>
      <w:r w:rsidR="00552CF7">
        <w:rPr>
          <w:sz w:val="18"/>
          <w:szCs w:val="18"/>
          <w:lang w:val="en-GB" w:eastAsia="en-NZ"/>
        </w:rPr>
        <w:t xml:space="preserve">It is joined to the base of the </w:t>
      </w:r>
      <w:proofErr w:type="spellStart"/>
      <w:r w:rsidR="00552CF7">
        <w:rPr>
          <w:sz w:val="18"/>
          <w:szCs w:val="18"/>
          <w:lang w:val="en-GB" w:eastAsia="en-NZ"/>
        </w:rPr>
        <w:t>Criffel</w:t>
      </w:r>
      <w:proofErr w:type="spellEnd"/>
      <w:r w:rsidR="00552CF7">
        <w:rPr>
          <w:sz w:val="18"/>
          <w:szCs w:val="18"/>
          <w:lang w:val="en-GB" w:eastAsia="en-NZ"/>
        </w:rPr>
        <w:t xml:space="preserve"> Range by a low saddle.</w:t>
      </w:r>
    </w:p>
    <w:p w14:paraId="72F518A9" w14:textId="1E30761D" w:rsidR="00401BF9" w:rsidRPr="00262FFC"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ecological features and vegetation types</w:t>
      </w:r>
      <w:r w:rsidR="00630219">
        <w:rPr>
          <w:rFonts w:asciiTheme="minorHAnsi" w:eastAsiaTheme="minorHAnsi" w:hAnsiTheme="minorHAnsi" w:cstheme="minorBidi"/>
          <w:lang w:eastAsia="en-US"/>
        </w:rPr>
        <w:t>:</w:t>
      </w:r>
    </w:p>
    <w:p w14:paraId="33025DDE" w14:textId="6B749990" w:rsidR="003C6003" w:rsidRPr="00630219" w:rsidRDefault="143961CD" w:rsidP="00262FFC">
      <w:pPr>
        <w:pStyle w:val="Bodynumberedabc"/>
        <w:numPr>
          <w:ilvl w:val="0"/>
          <w:numId w:val="11"/>
        </w:numPr>
        <w:spacing w:after="200" w:line="288" w:lineRule="auto"/>
        <w:rPr>
          <w:sz w:val="18"/>
          <w:szCs w:val="18"/>
          <w:lang w:val="en-GB" w:eastAsia="en-NZ"/>
        </w:rPr>
      </w:pPr>
      <w:r w:rsidRPr="00630219">
        <w:rPr>
          <w:sz w:val="18"/>
          <w:szCs w:val="18"/>
          <w:lang w:val="en-GB" w:eastAsia="en-NZ"/>
        </w:rPr>
        <w:t xml:space="preserve">Mount Barker </w:t>
      </w:r>
      <w:proofErr w:type="gramStart"/>
      <w:r w:rsidRPr="00630219">
        <w:rPr>
          <w:sz w:val="18"/>
          <w:szCs w:val="18"/>
          <w:lang w:val="en-GB" w:eastAsia="en-NZ"/>
        </w:rPr>
        <w:t>is predominantly covered</w:t>
      </w:r>
      <w:proofErr w:type="gramEnd"/>
      <w:r w:rsidRPr="00630219">
        <w:rPr>
          <w:sz w:val="18"/>
          <w:szCs w:val="18"/>
          <w:lang w:val="en-GB" w:eastAsia="en-NZ"/>
        </w:rPr>
        <w:t xml:space="preserve"> with a mixture of bracken, hawthorn, broom and other exotic weeds such as sweet briar and woolly mullein, with scattered regenerating kānuka. There are patches of mature radiata pine and eucalypt, with some wilding pine spread and an open grassed summit. A semi-mature Douglas fir plantation on the saddle between Mount Barker and the </w:t>
      </w:r>
      <w:proofErr w:type="spellStart"/>
      <w:r w:rsidRPr="00630219">
        <w:rPr>
          <w:sz w:val="18"/>
          <w:szCs w:val="18"/>
          <w:lang w:val="en-GB" w:eastAsia="en-NZ"/>
        </w:rPr>
        <w:t>Criffel</w:t>
      </w:r>
      <w:proofErr w:type="spellEnd"/>
      <w:r w:rsidRPr="00630219">
        <w:rPr>
          <w:sz w:val="18"/>
          <w:szCs w:val="18"/>
          <w:lang w:val="en-GB" w:eastAsia="en-NZ"/>
        </w:rPr>
        <w:t xml:space="preserve"> Range extends part way up the southern slopes within the PA.  Rough pasture covers the higher southern slopes of the hill and around the lower toe slopes.</w:t>
      </w:r>
    </w:p>
    <w:p w14:paraId="15CE4770" w14:textId="315F52B7" w:rsidR="000B106E" w:rsidRPr="00630219" w:rsidRDefault="00D72236" w:rsidP="00262FFC">
      <w:pPr>
        <w:pStyle w:val="Bodynumberedabc"/>
        <w:numPr>
          <w:ilvl w:val="0"/>
          <w:numId w:val="11"/>
        </w:numPr>
        <w:spacing w:after="200" w:line="288" w:lineRule="auto"/>
        <w:rPr>
          <w:sz w:val="18"/>
          <w:szCs w:val="18"/>
          <w:lang w:val="en-GB" w:eastAsia="en-NZ"/>
        </w:rPr>
      </w:pPr>
      <w:r>
        <w:rPr>
          <w:sz w:val="18"/>
          <w:szCs w:val="18"/>
          <w:lang w:val="en-GB" w:eastAsia="en-NZ"/>
        </w:rPr>
        <w:t>P</w:t>
      </w:r>
      <w:r w:rsidR="00E37FA2">
        <w:rPr>
          <w:sz w:val="18"/>
          <w:szCs w:val="18"/>
          <w:lang w:val="en-GB" w:eastAsia="en-NZ"/>
        </w:rPr>
        <w:t xml:space="preserve">otential for </w:t>
      </w:r>
      <w:r w:rsidR="0036112B">
        <w:rPr>
          <w:sz w:val="18"/>
          <w:szCs w:val="18"/>
          <w:lang w:val="en-GB" w:eastAsia="en-NZ"/>
        </w:rPr>
        <w:t xml:space="preserve">ongoing </w:t>
      </w:r>
      <w:r w:rsidR="00E37FA2">
        <w:rPr>
          <w:sz w:val="18"/>
          <w:szCs w:val="18"/>
          <w:lang w:val="en-GB" w:eastAsia="en-NZ"/>
        </w:rPr>
        <w:t xml:space="preserve">enhancement through removal of exotic trees and weeds, and regeneration of </w:t>
      </w:r>
      <w:r w:rsidR="00E37FA2" w:rsidRPr="00630219">
        <w:rPr>
          <w:sz w:val="18"/>
          <w:szCs w:val="18"/>
          <w:lang w:val="en-GB" w:eastAsia="en-NZ"/>
        </w:rPr>
        <w:t>kānuka woodland.</w:t>
      </w:r>
    </w:p>
    <w:p w14:paraId="01E89073" w14:textId="77777777" w:rsidR="00630219" w:rsidRDefault="3DA8C405" w:rsidP="00220681">
      <w:pPr>
        <w:pStyle w:val="Bodynumberedabc"/>
        <w:numPr>
          <w:ilvl w:val="0"/>
          <w:numId w:val="11"/>
        </w:numPr>
        <w:spacing w:after="200" w:line="288" w:lineRule="auto"/>
        <w:rPr>
          <w:sz w:val="18"/>
          <w:szCs w:val="18"/>
          <w:lang w:val="en-GB" w:eastAsia="en-NZ"/>
        </w:rPr>
      </w:pPr>
      <w:r w:rsidRPr="00630219">
        <w:rPr>
          <w:sz w:val="18"/>
          <w:szCs w:val="18"/>
          <w:lang w:val="en-GB" w:eastAsia="en-NZ"/>
        </w:rPr>
        <w:t>The mixed pattern of indigenous and exotic vegetation combined with the rocky areas on the northern and western side of the hill provide suitable feeding habitat for New Zealand falcon and Australian harrier.  The rocky terrain and adjacent rough pasture (exotic grassland) may provide suitable habitat for skinks.</w:t>
      </w:r>
    </w:p>
    <w:p w14:paraId="68497496" w14:textId="0FABB0B5" w:rsidR="00220681" w:rsidRPr="00630219" w:rsidRDefault="00630219" w:rsidP="00220681">
      <w:pPr>
        <w:pStyle w:val="Bodynumberedabc"/>
        <w:numPr>
          <w:ilvl w:val="0"/>
          <w:numId w:val="11"/>
        </w:numPr>
        <w:spacing w:after="200" w:line="288" w:lineRule="auto"/>
        <w:rPr>
          <w:sz w:val="18"/>
          <w:szCs w:val="18"/>
          <w:lang w:val="en-GB" w:eastAsia="en-NZ"/>
        </w:rPr>
      </w:pPr>
      <w:r>
        <w:rPr>
          <w:sz w:val="18"/>
          <w:szCs w:val="18"/>
          <w:lang w:val="en-GB" w:eastAsia="en-NZ"/>
        </w:rPr>
        <w:t>Animal pest species include rabbits, stoats, possums, rats and mice.</w:t>
      </w:r>
      <w:r w:rsidR="3DA8C405" w:rsidRPr="00630219">
        <w:rPr>
          <w:sz w:val="18"/>
          <w:szCs w:val="18"/>
          <w:lang w:val="en-GB" w:eastAsia="en-NZ"/>
        </w:rPr>
        <w:t xml:space="preserve"> </w:t>
      </w:r>
    </w:p>
    <w:p w14:paraId="2B8BD2A9" w14:textId="1690A1A0" w:rsidR="00401BF9" w:rsidRDefault="006D4377" w:rsidP="3DA8C405">
      <w:pPr>
        <w:pStyle w:val="Bodynumberedabc"/>
        <w:spacing w:after="200" w:line="288" w:lineRule="auto"/>
        <w:rPr>
          <w:b/>
          <w:bCs/>
          <w:sz w:val="22"/>
          <w:szCs w:val="22"/>
          <w:highlight w:val="yellow"/>
          <w:lang w:val="en-GB" w:eastAsia="en-NZ"/>
        </w:rPr>
      </w:pPr>
      <w:commentRangeStart w:id="0"/>
      <w:r w:rsidRPr="00E6632E">
        <w:rPr>
          <w:rFonts w:asciiTheme="minorHAnsi" w:eastAsiaTheme="minorEastAsia" w:hAnsiTheme="minorHAnsi" w:cstheme="minorBidi"/>
          <w:b/>
          <w:bCs/>
          <w:sz w:val="22"/>
          <w:szCs w:val="22"/>
          <w:u w:val="single"/>
          <w:lang w:eastAsia="en-US"/>
        </w:rPr>
        <w:t xml:space="preserve">Important </w:t>
      </w:r>
      <w:r w:rsidR="00E6632E" w:rsidRPr="00E6632E">
        <w:rPr>
          <w:rFonts w:asciiTheme="minorHAnsi" w:eastAsiaTheme="minorEastAsia" w:hAnsiTheme="minorHAnsi" w:cstheme="minorBidi"/>
          <w:b/>
          <w:bCs/>
          <w:sz w:val="22"/>
          <w:szCs w:val="22"/>
          <w:u w:val="single"/>
          <w:lang w:eastAsia="en-US"/>
        </w:rPr>
        <w:t>l</w:t>
      </w:r>
      <w:commentRangeEnd w:id="0"/>
      <w:r w:rsidR="00E6632E">
        <w:rPr>
          <w:rStyle w:val="CommentReference"/>
          <w:rFonts w:ascii="Arial Narrow" w:hAnsi="Arial Narrow"/>
        </w:rPr>
        <w:commentReference w:id="0"/>
      </w:r>
      <w:r w:rsidR="3DA8C405" w:rsidRPr="3DA8C405">
        <w:rPr>
          <w:rFonts w:asciiTheme="minorHAnsi" w:eastAsiaTheme="minorEastAsia" w:hAnsiTheme="minorHAnsi" w:cstheme="minorBidi"/>
          <w:b/>
          <w:bCs/>
          <w:sz w:val="22"/>
          <w:szCs w:val="22"/>
          <w:lang w:eastAsia="en-US"/>
        </w:rPr>
        <w:t>and use patterns and features</w:t>
      </w:r>
      <w:r w:rsidR="00630219">
        <w:rPr>
          <w:rFonts w:asciiTheme="minorHAnsi" w:eastAsiaTheme="minorEastAsia" w:hAnsiTheme="minorHAnsi" w:cstheme="minorBidi"/>
          <w:b/>
          <w:bCs/>
          <w:sz w:val="22"/>
          <w:szCs w:val="22"/>
          <w:lang w:eastAsia="en-US"/>
        </w:rPr>
        <w:t>:</w:t>
      </w:r>
    </w:p>
    <w:p w14:paraId="5CF1BB7C" w14:textId="7D6F106E" w:rsidR="00A22652" w:rsidRPr="00F44C52" w:rsidRDefault="002857DD" w:rsidP="00F44C52">
      <w:pPr>
        <w:pStyle w:val="Bodynumberedabc"/>
        <w:numPr>
          <w:ilvl w:val="0"/>
          <w:numId w:val="11"/>
        </w:numPr>
        <w:spacing w:after="200" w:line="288" w:lineRule="auto"/>
        <w:rPr>
          <w:sz w:val="18"/>
          <w:szCs w:val="18"/>
          <w:lang w:val="en-GB" w:eastAsia="en-NZ"/>
        </w:rPr>
      </w:pPr>
      <w:r>
        <w:rPr>
          <w:sz w:val="18"/>
          <w:szCs w:val="18"/>
          <w:lang w:val="en-GB" w:eastAsia="en-NZ"/>
        </w:rPr>
        <w:t xml:space="preserve">Mount Barker has been used in the past for low intensity grazing but is </w:t>
      </w:r>
      <w:r w:rsidR="00BD49A9">
        <w:rPr>
          <w:sz w:val="18"/>
          <w:szCs w:val="18"/>
          <w:lang w:val="en-GB" w:eastAsia="en-NZ"/>
        </w:rPr>
        <w:t>currently</w:t>
      </w:r>
      <w:r>
        <w:rPr>
          <w:sz w:val="18"/>
          <w:szCs w:val="18"/>
          <w:lang w:val="en-GB" w:eastAsia="en-NZ"/>
        </w:rPr>
        <w:t xml:space="preserve"> retired from productive use other than </w:t>
      </w:r>
      <w:r w:rsidR="00630219">
        <w:rPr>
          <w:sz w:val="18"/>
          <w:szCs w:val="18"/>
          <w:lang w:val="en-GB" w:eastAsia="en-NZ"/>
        </w:rPr>
        <w:t xml:space="preserve">plantation </w:t>
      </w:r>
      <w:r w:rsidR="0036112B">
        <w:rPr>
          <w:sz w:val="18"/>
          <w:szCs w:val="18"/>
          <w:lang w:val="en-GB" w:eastAsia="en-NZ"/>
        </w:rPr>
        <w:t>forestry</w:t>
      </w:r>
      <w:r>
        <w:rPr>
          <w:sz w:val="18"/>
          <w:szCs w:val="18"/>
          <w:lang w:val="en-GB" w:eastAsia="en-NZ"/>
        </w:rPr>
        <w:t xml:space="preserve"> on the southern slopes. </w:t>
      </w:r>
      <w:r w:rsidR="00276FE0">
        <w:rPr>
          <w:sz w:val="18"/>
          <w:szCs w:val="18"/>
          <w:lang w:val="en-GB" w:eastAsia="en-NZ"/>
        </w:rPr>
        <w:t xml:space="preserve">The PA forms part of two private lots - the northern lot contains the </w:t>
      </w:r>
      <w:r>
        <w:rPr>
          <w:sz w:val="18"/>
          <w:szCs w:val="18"/>
          <w:lang w:val="en-GB" w:eastAsia="en-NZ"/>
        </w:rPr>
        <w:t xml:space="preserve">Akitu vineyard. A vehicle access track winds </w:t>
      </w:r>
      <w:r w:rsidR="00276FE0">
        <w:rPr>
          <w:sz w:val="18"/>
          <w:szCs w:val="18"/>
          <w:lang w:val="en-GB" w:eastAsia="en-NZ"/>
        </w:rPr>
        <w:t xml:space="preserve">up the south-eastern slopes from Mt Barker to the summit. </w:t>
      </w:r>
      <w:bookmarkStart w:id="1" w:name="_GoBack"/>
      <w:bookmarkEnd w:id="1"/>
    </w:p>
    <w:p w14:paraId="66843E0C" w14:textId="7BB27634" w:rsidR="00401BF9" w:rsidRPr="00064189" w:rsidRDefault="00401BF9" w:rsidP="00262FFC">
      <w:pPr>
        <w:pStyle w:val="Minorheading1"/>
        <w:spacing w:line="288" w:lineRule="auto"/>
        <w:rPr>
          <w:rFonts w:asciiTheme="minorHAnsi" w:eastAsiaTheme="minorHAnsi" w:hAnsiTheme="minorHAnsi" w:cstheme="minorBidi"/>
          <w:lang w:eastAsia="en-US"/>
        </w:rPr>
      </w:pPr>
      <w:r w:rsidRPr="00064189">
        <w:rPr>
          <w:rFonts w:asciiTheme="minorHAnsi" w:eastAsiaTheme="minorHAnsi" w:hAnsiTheme="minorHAnsi" w:cstheme="minorBidi"/>
          <w:lang w:eastAsia="en-US"/>
        </w:rPr>
        <w:t>Important archaeological and heritage features and their locations</w:t>
      </w:r>
      <w:r w:rsidR="00630219" w:rsidRPr="00064189">
        <w:rPr>
          <w:rFonts w:asciiTheme="minorHAnsi" w:eastAsiaTheme="minorHAnsi" w:hAnsiTheme="minorHAnsi" w:cstheme="minorBidi"/>
          <w:lang w:eastAsia="en-US"/>
        </w:rPr>
        <w:t>:</w:t>
      </w:r>
    </w:p>
    <w:p w14:paraId="0297E3E9" w14:textId="2428250D" w:rsidR="00630219" w:rsidRPr="00064189" w:rsidRDefault="00630219" w:rsidP="00630219">
      <w:pPr>
        <w:pStyle w:val="Bodynumberedabc"/>
        <w:numPr>
          <w:ilvl w:val="0"/>
          <w:numId w:val="11"/>
        </w:numPr>
        <w:spacing w:after="200" w:line="288" w:lineRule="auto"/>
        <w:rPr>
          <w:sz w:val="18"/>
          <w:szCs w:val="18"/>
          <w:lang w:val="en-GB" w:eastAsia="en-NZ"/>
        </w:rPr>
      </w:pPr>
      <w:r w:rsidRPr="00064189">
        <w:rPr>
          <w:sz w:val="18"/>
          <w:szCs w:val="18"/>
          <w:lang w:val="en-GB" w:eastAsia="en-NZ"/>
        </w:rPr>
        <w:t>No historic features, heritage protection orders, heritage overlays or archaeological sites have been identified/recorded to date within the ONF.</w:t>
      </w:r>
    </w:p>
    <w:p w14:paraId="7FDE9897" w14:textId="2AD64C01" w:rsidR="00401BF9" w:rsidRPr="00064189" w:rsidRDefault="00630219" w:rsidP="00262FFC">
      <w:pPr>
        <w:pStyle w:val="Minorheading1"/>
        <w:spacing w:line="288" w:lineRule="auto"/>
        <w:rPr>
          <w:rFonts w:asciiTheme="minorHAnsi" w:eastAsiaTheme="minorHAnsi" w:hAnsiTheme="minorHAnsi" w:cstheme="minorBidi"/>
          <w:lang w:eastAsia="en-US"/>
        </w:rPr>
      </w:pPr>
      <w:r w:rsidRPr="00064189">
        <w:rPr>
          <w:rFonts w:asciiTheme="minorHAnsi" w:eastAsiaTheme="minorHAnsi" w:hAnsiTheme="minorHAnsi" w:cstheme="minorBidi"/>
          <w:lang w:eastAsia="en-US"/>
        </w:rPr>
        <w:t>Mana</w:t>
      </w:r>
      <w:r w:rsidR="00401BF9" w:rsidRPr="00064189">
        <w:rPr>
          <w:rFonts w:asciiTheme="minorHAnsi" w:eastAsiaTheme="minorHAnsi" w:hAnsiTheme="minorHAnsi" w:cstheme="minorBidi"/>
          <w:lang w:eastAsia="en-US"/>
        </w:rPr>
        <w:t xml:space="preserve"> whenua features and their locations</w:t>
      </w:r>
      <w:r w:rsidRPr="00064189">
        <w:rPr>
          <w:rFonts w:asciiTheme="minorHAnsi" w:eastAsiaTheme="minorHAnsi" w:hAnsiTheme="minorHAnsi" w:cstheme="minorBidi"/>
          <w:lang w:eastAsia="en-US"/>
        </w:rPr>
        <w:t>:</w:t>
      </w:r>
    </w:p>
    <w:p w14:paraId="1EFDFE62" w14:textId="72970BFC" w:rsidR="00F60833" w:rsidRPr="00064189" w:rsidRDefault="00064189" w:rsidP="00630219">
      <w:pPr>
        <w:pStyle w:val="Bodynumberedabc"/>
        <w:numPr>
          <w:ilvl w:val="0"/>
          <w:numId w:val="11"/>
        </w:numPr>
        <w:spacing w:after="200" w:line="288" w:lineRule="auto"/>
        <w:rPr>
          <w:sz w:val="18"/>
          <w:szCs w:val="18"/>
          <w:lang w:val="en-GB" w:eastAsia="en-NZ"/>
        </w:rPr>
      </w:pPr>
      <w:r w:rsidRPr="00064189">
        <w:rPr>
          <w:sz w:val="18"/>
          <w:szCs w:val="18"/>
          <w:lang w:val="en-GB" w:eastAsia="en-NZ"/>
        </w:rPr>
        <w:t xml:space="preserve">The entire area is ancestral land to </w:t>
      </w:r>
      <w:proofErr w:type="spellStart"/>
      <w:r w:rsidRPr="00064189">
        <w:rPr>
          <w:sz w:val="18"/>
          <w:szCs w:val="18"/>
          <w:lang w:val="en-GB" w:eastAsia="en-NZ"/>
        </w:rPr>
        <w:t>Kāi</w:t>
      </w:r>
      <w:proofErr w:type="spellEnd"/>
      <w:r w:rsidRPr="00064189">
        <w:rPr>
          <w:sz w:val="18"/>
          <w:szCs w:val="18"/>
          <w:lang w:val="en-GB" w:eastAsia="en-NZ"/>
        </w:rPr>
        <w:t xml:space="preserve"> </w:t>
      </w:r>
      <w:proofErr w:type="spellStart"/>
      <w:r w:rsidRPr="00064189">
        <w:rPr>
          <w:sz w:val="18"/>
          <w:szCs w:val="18"/>
          <w:lang w:val="en-GB" w:eastAsia="en-NZ"/>
        </w:rPr>
        <w:t>Tahu</w:t>
      </w:r>
      <w:proofErr w:type="spellEnd"/>
      <w:r w:rsidRPr="00064189">
        <w:rPr>
          <w:sz w:val="18"/>
          <w:szCs w:val="18"/>
          <w:lang w:val="en-GB" w:eastAsia="en-NZ"/>
        </w:rPr>
        <w:t xml:space="preserve"> </w:t>
      </w:r>
      <w:proofErr w:type="spellStart"/>
      <w:r w:rsidRPr="00064189">
        <w:rPr>
          <w:sz w:val="18"/>
          <w:szCs w:val="18"/>
          <w:lang w:val="en-GB" w:eastAsia="en-NZ"/>
        </w:rPr>
        <w:t>whānui</w:t>
      </w:r>
      <w:proofErr w:type="spellEnd"/>
      <w:r w:rsidRPr="00064189">
        <w:rPr>
          <w:sz w:val="18"/>
          <w:szCs w:val="18"/>
          <w:lang w:val="en-GB" w:eastAsia="en-NZ"/>
        </w:rPr>
        <w:t xml:space="preserve"> and, as such, all landscape is significant, given that whakapapa, whenua and </w:t>
      </w:r>
      <w:proofErr w:type="spellStart"/>
      <w:r w:rsidRPr="00064189">
        <w:rPr>
          <w:sz w:val="18"/>
          <w:szCs w:val="18"/>
          <w:lang w:val="en-GB" w:eastAsia="en-NZ"/>
        </w:rPr>
        <w:t>wai</w:t>
      </w:r>
      <w:proofErr w:type="spellEnd"/>
      <w:r w:rsidRPr="00064189">
        <w:rPr>
          <w:sz w:val="18"/>
          <w:szCs w:val="18"/>
          <w:lang w:val="en-GB" w:eastAsia="en-NZ"/>
        </w:rPr>
        <w:t xml:space="preserve"> are all intertwined in te </w:t>
      </w:r>
      <w:proofErr w:type="spellStart"/>
      <w:r w:rsidRPr="00064189">
        <w:rPr>
          <w:sz w:val="18"/>
          <w:szCs w:val="18"/>
          <w:lang w:val="en-GB" w:eastAsia="en-NZ"/>
        </w:rPr>
        <w:t>ao</w:t>
      </w:r>
      <w:proofErr w:type="spellEnd"/>
      <w:r w:rsidRPr="00064189">
        <w:rPr>
          <w:sz w:val="18"/>
          <w:szCs w:val="18"/>
          <w:lang w:val="en-GB" w:eastAsia="en-NZ"/>
        </w:rPr>
        <w:t xml:space="preserve"> Māori</w:t>
      </w:r>
      <w:r>
        <w:rPr>
          <w:sz w:val="18"/>
          <w:szCs w:val="18"/>
          <w:lang w:val="en-GB" w:eastAsia="en-NZ"/>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1B5052" w:rsidRDefault="00DD163F" w:rsidP="001B5052">
            <w:pPr>
              <w:pStyle w:val="Minorheading1"/>
              <w:spacing w:line="288" w:lineRule="auto"/>
              <w:rPr>
                <w:rFonts w:asciiTheme="minorHAnsi" w:eastAsiaTheme="minorHAnsi" w:hAnsiTheme="minorHAnsi" w:cstheme="minorBidi"/>
                <w:lang w:eastAsia="en-US"/>
              </w:rPr>
            </w:pPr>
            <w:r w:rsidRPr="001B5052">
              <w:rPr>
                <w:rFonts w:asciiTheme="minorHAnsi" w:eastAsiaTheme="minorHAnsi" w:hAnsiTheme="minorHAnsi" w:cstheme="minorBidi"/>
                <w:lang w:eastAsia="en-US"/>
              </w:rPr>
              <w:lastRenderedPageBreak/>
              <w:t>Associative Attributes and Values</w:t>
            </w:r>
          </w:p>
          <w:p w14:paraId="11A585D2" w14:textId="5BEE8E2D" w:rsidR="00DD163F" w:rsidRDefault="00630219" w:rsidP="00725647">
            <w:pPr>
              <w:pStyle w:val="Bodyunnumbered"/>
              <w:rPr>
                <w:noProof/>
              </w:rPr>
            </w:pPr>
            <w:r>
              <w:rPr>
                <w:noProof/>
                <w:sz w:val="18"/>
              </w:rPr>
              <w:t>Mana</w:t>
            </w:r>
            <w:r w:rsidR="00DD163F" w:rsidRPr="001B5052">
              <w:rPr>
                <w:noProof/>
                <w:sz w:val="18"/>
              </w:rPr>
              <w:t xml:space="preserve"> whenua creation and origin traditions • </w:t>
            </w:r>
            <w:r>
              <w:rPr>
                <w:noProof/>
                <w:sz w:val="18"/>
              </w:rPr>
              <w:t>Mana</w:t>
            </w:r>
            <w:r w:rsidR="00DD163F" w:rsidRPr="001B5052">
              <w:rPr>
                <w:noProof/>
                <w:sz w:val="18"/>
              </w:rPr>
              <w:t xml:space="preserve"> whenua associations and experience • </w:t>
            </w:r>
            <w:r>
              <w:rPr>
                <w:noProof/>
                <w:sz w:val="18"/>
              </w:rPr>
              <w:t>Mana</w:t>
            </w:r>
            <w:r w:rsidR="00DD163F" w:rsidRPr="001B5052">
              <w:rPr>
                <w:noProof/>
                <w:sz w:val="18"/>
              </w:rPr>
              <w:t xml:space="preserve"> whenua metaphysical aspects such as mauri and wairua • Historic values • Shared and recognised values • Recreation and scenic values </w:t>
            </w:r>
          </w:p>
          <w:p w14:paraId="160B8216" w14:textId="77777777" w:rsidR="00DD163F" w:rsidRPr="0009022F" w:rsidRDefault="00DD163F" w:rsidP="00725647">
            <w:pPr>
              <w:pStyle w:val="Bodyunnumbered"/>
              <w:rPr>
                <w:noProof/>
              </w:rPr>
            </w:pPr>
          </w:p>
        </w:tc>
      </w:tr>
    </w:tbl>
    <w:p w14:paraId="1CA3328B" w14:textId="1E37D071" w:rsidR="00AE267F" w:rsidRDefault="00630219" w:rsidP="00262FFC">
      <w:pPr>
        <w:pStyle w:val="Minorheading1"/>
        <w:spacing w:line="288" w:lineRule="auto"/>
      </w:pPr>
      <w:r>
        <w:rPr>
          <w:rFonts w:asciiTheme="minorHAnsi" w:eastAsiaTheme="minorHAnsi" w:hAnsiTheme="minorHAnsi" w:cstheme="minorBidi"/>
          <w:lang w:eastAsia="en-US"/>
        </w:rPr>
        <w:t>Mana</w:t>
      </w:r>
      <w:r w:rsidR="00AE267F" w:rsidRPr="00262FFC">
        <w:rPr>
          <w:rFonts w:asciiTheme="minorHAnsi" w:eastAsiaTheme="minorHAnsi" w:hAnsiTheme="minorHAnsi" w:cstheme="minorBidi"/>
          <w:lang w:eastAsia="en-US"/>
        </w:rPr>
        <w:t xml:space="preserve"> whenua associations and experience</w:t>
      </w:r>
      <w:r w:rsidR="00514950">
        <w:rPr>
          <w:rFonts w:asciiTheme="minorHAnsi" w:eastAsiaTheme="minorHAnsi" w:hAnsiTheme="minorHAnsi" w:cstheme="minorBidi"/>
          <w:lang w:eastAsia="en-US"/>
        </w:rPr>
        <w:t>:</w:t>
      </w:r>
    </w:p>
    <w:p w14:paraId="3BD6C501" w14:textId="4593AB4A" w:rsidR="00AE267F" w:rsidRPr="00262FFC" w:rsidRDefault="00064189" w:rsidP="00630219">
      <w:pPr>
        <w:pStyle w:val="Bodynumberedabc"/>
        <w:numPr>
          <w:ilvl w:val="0"/>
          <w:numId w:val="11"/>
        </w:numPr>
        <w:spacing w:after="200" w:line="288" w:lineRule="auto"/>
        <w:rPr>
          <w:sz w:val="18"/>
          <w:szCs w:val="18"/>
          <w:lang w:val="en-GB" w:eastAsia="en-NZ"/>
        </w:rPr>
      </w:pPr>
      <w:proofErr w:type="spellStart"/>
      <w:r w:rsidRPr="00C214DB">
        <w:rPr>
          <w:sz w:val="18"/>
          <w:szCs w:val="18"/>
          <w:lang w:val="en-GB" w:eastAsia="en-NZ"/>
        </w:rPr>
        <w:t>Kāi</w:t>
      </w:r>
      <w:proofErr w:type="spellEnd"/>
      <w:r w:rsidRPr="00C214DB">
        <w:rPr>
          <w:sz w:val="18"/>
          <w:szCs w:val="18"/>
          <w:lang w:val="en-GB" w:eastAsia="en-NZ"/>
        </w:rPr>
        <w:t xml:space="preserve"> </w:t>
      </w:r>
      <w:proofErr w:type="spellStart"/>
      <w:r w:rsidRPr="00C214DB">
        <w:rPr>
          <w:sz w:val="18"/>
          <w:szCs w:val="18"/>
          <w:lang w:val="en-GB" w:eastAsia="en-NZ"/>
        </w:rPr>
        <w:t>Tahu</w:t>
      </w:r>
      <w:proofErr w:type="spellEnd"/>
      <w:r w:rsidRPr="00C214DB">
        <w:rPr>
          <w:sz w:val="18"/>
          <w:szCs w:val="18"/>
          <w:lang w:val="en-GB" w:eastAsia="en-NZ"/>
        </w:rPr>
        <w:t xml:space="preserve"> whakapapa connections to whenua and </w:t>
      </w:r>
      <w:proofErr w:type="spellStart"/>
      <w:r w:rsidRPr="00C214DB">
        <w:rPr>
          <w:sz w:val="18"/>
          <w:szCs w:val="18"/>
          <w:lang w:val="en-GB" w:eastAsia="en-NZ"/>
        </w:rPr>
        <w:t>wai</w:t>
      </w:r>
      <w:proofErr w:type="spellEnd"/>
      <w:r w:rsidRPr="00C214DB">
        <w:rPr>
          <w:sz w:val="18"/>
          <w:szCs w:val="18"/>
          <w:lang w:val="en-GB" w:eastAsia="en-NZ"/>
        </w:rPr>
        <w:t xml:space="preserve"> generate a </w:t>
      </w:r>
      <w:proofErr w:type="spellStart"/>
      <w:r w:rsidRPr="00C214DB">
        <w:rPr>
          <w:sz w:val="18"/>
          <w:szCs w:val="18"/>
          <w:lang w:val="en-GB" w:eastAsia="en-NZ"/>
        </w:rPr>
        <w:t>kaitiaki</w:t>
      </w:r>
      <w:proofErr w:type="spellEnd"/>
      <w:r w:rsidRPr="00C214DB">
        <w:rPr>
          <w:sz w:val="18"/>
          <w:szCs w:val="18"/>
          <w:lang w:val="en-GB" w:eastAsia="en-NZ"/>
        </w:rPr>
        <w:t xml:space="preserve"> duty to uphold the mauri of all important landscape areas</w:t>
      </w:r>
      <w:r>
        <w:rPr>
          <w:sz w:val="18"/>
          <w:szCs w:val="18"/>
          <w:lang w:val="en-GB" w:eastAsia="en-NZ"/>
        </w:rPr>
        <w:t>.</w:t>
      </w:r>
    </w:p>
    <w:p w14:paraId="39508E48" w14:textId="42EAFB12" w:rsidR="00AE267F"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historic attributes and values</w:t>
      </w:r>
      <w:r w:rsidR="00514950">
        <w:rPr>
          <w:rFonts w:asciiTheme="minorHAnsi" w:eastAsiaTheme="minorHAnsi" w:hAnsiTheme="minorHAnsi" w:cstheme="minorBidi"/>
          <w:lang w:eastAsia="en-US"/>
        </w:rPr>
        <w:t>:</w:t>
      </w:r>
    </w:p>
    <w:p w14:paraId="0735227C" w14:textId="7621EEE4" w:rsidR="00514950" w:rsidRDefault="00514950" w:rsidP="00514950">
      <w:pPr>
        <w:pStyle w:val="Bodynumberedabc"/>
        <w:numPr>
          <w:ilvl w:val="0"/>
          <w:numId w:val="11"/>
        </w:numPr>
        <w:spacing w:after="200" w:line="288" w:lineRule="auto"/>
        <w:rPr>
          <w:sz w:val="18"/>
          <w:szCs w:val="18"/>
          <w:lang w:val="en-GB" w:eastAsia="en-NZ"/>
        </w:rPr>
      </w:pPr>
      <w:r>
        <w:rPr>
          <w:sz w:val="18"/>
          <w:szCs w:val="18"/>
          <w:lang w:val="en-GB" w:eastAsia="en-NZ"/>
        </w:rPr>
        <w:t>Mount Barker has some contextual significance as a key reference point within the early survey of the area. It was named after Charles Barker, an early European landholder in the area.</w:t>
      </w:r>
    </w:p>
    <w:p w14:paraId="5E5BD0F7" w14:textId="5E444901"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shared and recognised values</w:t>
      </w:r>
      <w:r w:rsidR="00514950">
        <w:rPr>
          <w:rFonts w:asciiTheme="minorHAnsi" w:eastAsiaTheme="minorHAnsi" w:hAnsiTheme="minorHAnsi" w:cstheme="minorBidi"/>
          <w:lang w:eastAsia="en-US"/>
        </w:rPr>
        <w:t>:</w:t>
      </w:r>
    </w:p>
    <w:p w14:paraId="036C79B6" w14:textId="0BE9850D" w:rsidR="00AE267F" w:rsidRPr="00262FFC" w:rsidRDefault="00753D9E" w:rsidP="00514950">
      <w:pPr>
        <w:pStyle w:val="Bodynumberedabc"/>
        <w:numPr>
          <w:ilvl w:val="0"/>
          <w:numId w:val="11"/>
        </w:numPr>
        <w:spacing w:after="200" w:line="288" w:lineRule="auto"/>
        <w:rPr>
          <w:sz w:val="18"/>
          <w:szCs w:val="18"/>
          <w:lang w:val="en-GB" w:eastAsia="en-NZ"/>
        </w:rPr>
      </w:pPr>
      <w:r>
        <w:rPr>
          <w:sz w:val="18"/>
          <w:szCs w:val="18"/>
          <w:lang w:val="en-GB" w:eastAsia="en-NZ"/>
        </w:rPr>
        <w:t>Important values as part of the identity and sense of place of</w:t>
      </w:r>
      <w:r w:rsidR="00276FE0">
        <w:rPr>
          <w:sz w:val="18"/>
          <w:szCs w:val="18"/>
          <w:lang w:val="en-GB" w:eastAsia="en-NZ"/>
        </w:rPr>
        <w:t xml:space="preserve"> the Upper Clutha </w:t>
      </w:r>
      <w:r w:rsidR="0036112B">
        <w:rPr>
          <w:sz w:val="18"/>
          <w:szCs w:val="18"/>
          <w:lang w:val="en-GB" w:eastAsia="en-NZ"/>
        </w:rPr>
        <w:t>B</w:t>
      </w:r>
      <w:r w:rsidR="00276FE0">
        <w:rPr>
          <w:sz w:val="18"/>
          <w:szCs w:val="18"/>
          <w:lang w:val="en-GB" w:eastAsia="en-NZ"/>
        </w:rPr>
        <w:t>asin</w:t>
      </w:r>
      <w:r>
        <w:rPr>
          <w:sz w:val="18"/>
          <w:szCs w:val="18"/>
          <w:lang w:val="en-GB" w:eastAsia="en-NZ"/>
        </w:rPr>
        <w:t xml:space="preserve"> – a </w:t>
      </w:r>
      <w:r w:rsidR="00276FE0">
        <w:rPr>
          <w:sz w:val="18"/>
          <w:szCs w:val="18"/>
          <w:lang w:val="en-GB" w:eastAsia="en-NZ"/>
        </w:rPr>
        <w:t xml:space="preserve">widely visible landmark from many parts of the southern basin, including </w:t>
      </w:r>
      <w:proofErr w:type="spellStart"/>
      <w:r w:rsidR="00276FE0">
        <w:rPr>
          <w:sz w:val="18"/>
          <w:szCs w:val="18"/>
          <w:lang w:val="en-GB" w:eastAsia="en-NZ"/>
        </w:rPr>
        <w:t>Wānaka</w:t>
      </w:r>
      <w:proofErr w:type="spellEnd"/>
      <w:r w:rsidR="00276FE0">
        <w:rPr>
          <w:sz w:val="18"/>
          <w:szCs w:val="18"/>
          <w:lang w:val="en-GB" w:eastAsia="en-NZ"/>
        </w:rPr>
        <w:t xml:space="preserve"> township, Albert Town and </w:t>
      </w:r>
      <w:r w:rsidR="00AF1E0B">
        <w:rPr>
          <w:sz w:val="18"/>
          <w:szCs w:val="18"/>
          <w:lang w:val="en-GB" w:eastAsia="en-NZ"/>
        </w:rPr>
        <w:t xml:space="preserve">the </w:t>
      </w:r>
      <w:proofErr w:type="spellStart"/>
      <w:r w:rsidR="00AF1E0B">
        <w:rPr>
          <w:sz w:val="18"/>
          <w:szCs w:val="18"/>
          <w:lang w:val="en-GB" w:eastAsia="en-NZ"/>
        </w:rPr>
        <w:t>Wānaka</w:t>
      </w:r>
      <w:proofErr w:type="spellEnd"/>
      <w:r w:rsidR="00064189">
        <w:rPr>
          <w:sz w:val="18"/>
          <w:szCs w:val="18"/>
          <w:lang w:val="en-GB" w:eastAsia="en-NZ"/>
        </w:rPr>
        <w:t xml:space="preserve"> - </w:t>
      </w:r>
      <w:proofErr w:type="spellStart"/>
      <w:r w:rsidR="00AF1E0B">
        <w:rPr>
          <w:sz w:val="18"/>
          <w:szCs w:val="18"/>
          <w:lang w:val="en-GB" w:eastAsia="en-NZ"/>
        </w:rPr>
        <w:t>Luggate</w:t>
      </w:r>
      <w:proofErr w:type="spellEnd"/>
      <w:r w:rsidR="00AF1E0B">
        <w:rPr>
          <w:sz w:val="18"/>
          <w:szCs w:val="18"/>
          <w:lang w:val="en-GB" w:eastAsia="en-NZ"/>
        </w:rPr>
        <w:t xml:space="preserve"> Highway (</w:t>
      </w:r>
      <w:r w:rsidR="00276FE0">
        <w:rPr>
          <w:sz w:val="18"/>
          <w:szCs w:val="18"/>
          <w:lang w:val="en-GB" w:eastAsia="en-NZ"/>
        </w:rPr>
        <w:t>SH6</w:t>
      </w:r>
      <w:r w:rsidR="00AF1E0B">
        <w:rPr>
          <w:sz w:val="18"/>
          <w:szCs w:val="18"/>
          <w:lang w:val="en-GB" w:eastAsia="en-NZ"/>
        </w:rPr>
        <w:t>)</w:t>
      </w:r>
      <w:r w:rsidR="00276FE0">
        <w:rPr>
          <w:sz w:val="18"/>
          <w:szCs w:val="18"/>
          <w:lang w:val="en-GB" w:eastAsia="en-NZ"/>
        </w:rPr>
        <w:t>.</w:t>
      </w:r>
    </w:p>
    <w:p w14:paraId="7385F6C2" w14:textId="7CB18FEA"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recreation attributes and values</w:t>
      </w:r>
      <w:r w:rsidR="00514950">
        <w:rPr>
          <w:rFonts w:asciiTheme="minorHAnsi" w:eastAsiaTheme="minorHAnsi" w:hAnsiTheme="minorHAnsi" w:cstheme="minorBidi"/>
          <w:lang w:eastAsia="en-US"/>
        </w:rPr>
        <w:t>:</w:t>
      </w:r>
    </w:p>
    <w:p w14:paraId="766BCF77" w14:textId="664F4B3A" w:rsidR="008622D6" w:rsidRPr="00262FFC" w:rsidRDefault="00276FE0" w:rsidP="00514950">
      <w:pPr>
        <w:pStyle w:val="Bodynumberedabc"/>
        <w:numPr>
          <w:ilvl w:val="0"/>
          <w:numId w:val="11"/>
        </w:numPr>
        <w:spacing w:after="200" w:line="288" w:lineRule="auto"/>
        <w:rPr>
          <w:sz w:val="18"/>
          <w:szCs w:val="18"/>
          <w:lang w:val="en-GB" w:eastAsia="en-NZ"/>
        </w:rPr>
      </w:pPr>
      <w:r>
        <w:rPr>
          <w:sz w:val="18"/>
          <w:szCs w:val="18"/>
          <w:lang w:val="en-GB" w:eastAsia="en-NZ"/>
        </w:rPr>
        <w:t>No current public access.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1E08B1" w:rsidRDefault="00DD163F" w:rsidP="001E08B1">
            <w:pPr>
              <w:pStyle w:val="Minorheading1"/>
              <w:spacing w:line="288" w:lineRule="auto"/>
              <w:rPr>
                <w:rFonts w:asciiTheme="minorHAnsi" w:eastAsiaTheme="minorHAnsi" w:hAnsiTheme="minorHAnsi" w:cstheme="minorBidi"/>
                <w:lang w:eastAsia="en-US"/>
              </w:rPr>
            </w:pPr>
            <w:r w:rsidRPr="001E08B1">
              <w:rPr>
                <w:rFonts w:asciiTheme="minorHAnsi" w:eastAsiaTheme="minorHAnsi" w:hAnsiTheme="minorHAnsi" w:cstheme="minorBidi"/>
                <w:lang w:eastAsia="en-US"/>
              </w:rPr>
              <w:t>Perceptual (Sensory) Attributes and Values</w:t>
            </w:r>
          </w:p>
          <w:p w14:paraId="0DC5C9D8" w14:textId="5B50B8A4" w:rsidR="00DD163F" w:rsidRDefault="00DD163F" w:rsidP="00725647">
            <w:pPr>
              <w:pStyle w:val="Bodyunnumbered"/>
              <w:rPr>
                <w:noProof/>
              </w:rPr>
            </w:pPr>
            <w:r w:rsidRPr="001E08B1">
              <w:rPr>
                <w:noProof/>
                <w:sz w:val="18"/>
              </w:rP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2EC6821B"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Legibility and expressiveness </w:t>
      </w:r>
      <w:r w:rsidR="00A60CDE" w:rsidRPr="00262FFC">
        <w:rPr>
          <w:rFonts w:asciiTheme="minorHAnsi" w:eastAsiaTheme="minorHAnsi" w:hAnsiTheme="minorHAnsi" w:cstheme="minorBidi"/>
          <w:lang w:eastAsia="en-US"/>
        </w:rPr>
        <w:t xml:space="preserve">attributes and </w:t>
      </w:r>
      <w:r w:rsidRPr="00262FFC">
        <w:rPr>
          <w:rFonts w:asciiTheme="minorHAnsi" w:eastAsiaTheme="minorHAnsi" w:hAnsiTheme="minorHAnsi" w:cstheme="minorBidi"/>
          <w:lang w:eastAsia="en-US"/>
        </w:rPr>
        <w:t>values</w:t>
      </w:r>
    </w:p>
    <w:p w14:paraId="653EC77C" w14:textId="6341FB20" w:rsidR="00F47651" w:rsidRPr="00F47651" w:rsidRDefault="72CB4B59" w:rsidP="00514950">
      <w:pPr>
        <w:pStyle w:val="Bodynumberedabc"/>
        <w:numPr>
          <w:ilvl w:val="0"/>
          <w:numId w:val="11"/>
        </w:numPr>
        <w:spacing w:after="200" w:line="288" w:lineRule="auto"/>
        <w:rPr>
          <w:sz w:val="18"/>
          <w:szCs w:val="18"/>
          <w:lang w:val="en-GB" w:eastAsia="en-NZ"/>
        </w:rPr>
      </w:pPr>
      <w:r w:rsidRPr="72CB4B59">
        <w:rPr>
          <w:sz w:val="18"/>
          <w:szCs w:val="18"/>
          <w:lang w:val="en-GB" w:eastAsia="en-NZ"/>
        </w:rPr>
        <w:t xml:space="preserve">Prominent and distinctive landform with a high degree of legibility and a strong visual contrast with the surrounding </w:t>
      </w:r>
      <w:r w:rsidRPr="002814DA">
        <w:rPr>
          <w:sz w:val="18"/>
          <w:szCs w:val="18"/>
          <w:lang w:val="en-GB" w:eastAsia="en-NZ"/>
        </w:rPr>
        <w:t>undulating moraine dominated landscape.</w:t>
      </w:r>
    </w:p>
    <w:p w14:paraId="12B483F9" w14:textId="2A62929F"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Particularly important views to and from the area include:</w:t>
      </w:r>
    </w:p>
    <w:p w14:paraId="523658DB" w14:textId="772E814D" w:rsidR="007918E1" w:rsidRDefault="00753D9E" w:rsidP="00514950">
      <w:pPr>
        <w:pStyle w:val="Bodynumberedabc"/>
        <w:numPr>
          <w:ilvl w:val="0"/>
          <w:numId w:val="11"/>
        </w:numPr>
        <w:spacing w:after="200" w:line="288" w:lineRule="auto"/>
        <w:rPr>
          <w:sz w:val="18"/>
          <w:szCs w:val="18"/>
          <w:lang w:val="en-GB" w:eastAsia="en-NZ"/>
        </w:rPr>
      </w:pPr>
      <w:r>
        <w:rPr>
          <w:sz w:val="18"/>
          <w:szCs w:val="18"/>
          <w:lang w:val="en-GB" w:eastAsia="en-NZ"/>
        </w:rPr>
        <w:t xml:space="preserve">A prominent and </w:t>
      </w:r>
      <w:r w:rsidR="005C2704">
        <w:rPr>
          <w:sz w:val="18"/>
          <w:szCs w:val="18"/>
          <w:lang w:val="en-GB" w:eastAsia="en-NZ"/>
        </w:rPr>
        <w:t xml:space="preserve">distinctive </w:t>
      </w:r>
      <w:r>
        <w:rPr>
          <w:sz w:val="18"/>
          <w:szCs w:val="18"/>
          <w:lang w:val="en-GB" w:eastAsia="en-NZ"/>
        </w:rPr>
        <w:t xml:space="preserve">component of views from </w:t>
      </w:r>
      <w:r w:rsidR="005C2704">
        <w:rPr>
          <w:sz w:val="18"/>
          <w:szCs w:val="18"/>
          <w:lang w:val="en-GB" w:eastAsia="en-NZ"/>
        </w:rPr>
        <w:t xml:space="preserve">surrounding areas of the Upper Clutha Basin, including </w:t>
      </w:r>
      <w:proofErr w:type="spellStart"/>
      <w:r w:rsidR="005C2704">
        <w:rPr>
          <w:sz w:val="18"/>
          <w:szCs w:val="18"/>
          <w:lang w:val="en-GB" w:eastAsia="en-NZ"/>
        </w:rPr>
        <w:t>Wānaka</w:t>
      </w:r>
      <w:proofErr w:type="spellEnd"/>
      <w:r w:rsidR="005C2704">
        <w:rPr>
          <w:sz w:val="18"/>
          <w:szCs w:val="18"/>
          <w:lang w:val="en-GB" w:eastAsia="en-NZ"/>
        </w:rPr>
        <w:t xml:space="preserve"> township, Albert Town and </w:t>
      </w:r>
      <w:proofErr w:type="spellStart"/>
      <w:r w:rsidR="00AF1E0B">
        <w:rPr>
          <w:sz w:val="18"/>
          <w:szCs w:val="18"/>
          <w:lang w:val="en-GB" w:eastAsia="en-NZ"/>
        </w:rPr>
        <w:t>Wānaka</w:t>
      </w:r>
      <w:proofErr w:type="spellEnd"/>
      <w:r w:rsidR="00A01BBC">
        <w:rPr>
          <w:sz w:val="18"/>
          <w:szCs w:val="18"/>
          <w:lang w:val="en-GB" w:eastAsia="en-NZ"/>
        </w:rPr>
        <w:t xml:space="preserve"> -</w:t>
      </w:r>
      <w:r w:rsidR="00AF1E0B">
        <w:rPr>
          <w:sz w:val="18"/>
          <w:szCs w:val="18"/>
          <w:lang w:val="en-GB" w:eastAsia="en-NZ"/>
        </w:rPr>
        <w:t xml:space="preserve"> </w:t>
      </w:r>
      <w:proofErr w:type="spellStart"/>
      <w:r w:rsidR="00AF1E0B">
        <w:rPr>
          <w:sz w:val="18"/>
          <w:szCs w:val="18"/>
          <w:lang w:val="en-GB" w:eastAsia="en-NZ"/>
        </w:rPr>
        <w:t>Luggate</w:t>
      </w:r>
      <w:proofErr w:type="spellEnd"/>
      <w:r w:rsidR="00AF1E0B">
        <w:rPr>
          <w:sz w:val="18"/>
          <w:szCs w:val="18"/>
          <w:lang w:val="en-GB" w:eastAsia="en-NZ"/>
        </w:rPr>
        <w:t xml:space="preserve"> Highway.</w:t>
      </w:r>
      <w:r>
        <w:rPr>
          <w:sz w:val="18"/>
          <w:szCs w:val="18"/>
          <w:lang w:val="en-GB" w:eastAsia="en-NZ"/>
        </w:rPr>
        <w:t xml:space="preserve"> </w:t>
      </w:r>
      <w:r w:rsidR="002814DA">
        <w:rPr>
          <w:sz w:val="18"/>
          <w:szCs w:val="18"/>
          <w:lang w:val="en-GB" w:eastAsia="en-NZ"/>
        </w:rPr>
        <w:t>The steep slopes, with their rough pasture or vegetation cover contrast with the more manicured and smooth character of the surrounding rolling moraine. From some vantage points (eg. Ballantyne Road to the north</w:t>
      </w:r>
      <w:r w:rsidR="0097763E">
        <w:rPr>
          <w:sz w:val="18"/>
          <w:szCs w:val="18"/>
          <w:lang w:val="en-GB" w:eastAsia="en-NZ"/>
        </w:rPr>
        <w:t>)</w:t>
      </w:r>
      <w:r w:rsidR="002814DA">
        <w:rPr>
          <w:sz w:val="18"/>
          <w:szCs w:val="18"/>
          <w:lang w:val="en-GB" w:eastAsia="en-NZ"/>
        </w:rPr>
        <w:t xml:space="preserve">, Mount Barker is viewed against the backdrop of the </w:t>
      </w:r>
      <w:proofErr w:type="spellStart"/>
      <w:r w:rsidR="002814DA">
        <w:rPr>
          <w:sz w:val="18"/>
          <w:szCs w:val="18"/>
          <w:lang w:val="en-GB" w:eastAsia="en-NZ"/>
        </w:rPr>
        <w:t>Criffel</w:t>
      </w:r>
      <w:proofErr w:type="spellEnd"/>
      <w:r w:rsidR="002814DA">
        <w:rPr>
          <w:sz w:val="18"/>
          <w:szCs w:val="18"/>
          <w:lang w:val="en-GB" w:eastAsia="en-NZ"/>
        </w:rPr>
        <w:t xml:space="preserve"> Range and </w:t>
      </w:r>
      <w:r w:rsidR="0097763E">
        <w:rPr>
          <w:sz w:val="18"/>
          <w:szCs w:val="18"/>
          <w:lang w:val="en-GB" w:eastAsia="en-NZ"/>
        </w:rPr>
        <w:t>is perceived as an extension of the mountain slopes.</w:t>
      </w:r>
    </w:p>
    <w:p w14:paraId="37084036" w14:textId="4E234FA6"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Naturalness</w:t>
      </w:r>
      <w:r w:rsidR="00A60CDE" w:rsidRPr="00262FFC">
        <w:rPr>
          <w:rFonts w:asciiTheme="minorHAnsi" w:eastAsiaTheme="minorHAnsi" w:hAnsiTheme="minorHAnsi" w:cstheme="minorBidi"/>
          <w:lang w:eastAsia="en-US"/>
        </w:rPr>
        <w:t xml:space="preserve"> attributes and values</w:t>
      </w:r>
      <w:r w:rsidR="0097763E">
        <w:rPr>
          <w:rFonts w:asciiTheme="minorHAnsi" w:eastAsiaTheme="minorHAnsi" w:hAnsiTheme="minorHAnsi" w:cstheme="minorBidi"/>
          <w:lang w:eastAsia="en-US"/>
        </w:rPr>
        <w:t>:</w:t>
      </w:r>
    </w:p>
    <w:p w14:paraId="53F5D76D" w14:textId="17C63A83" w:rsidR="008D5319" w:rsidRDefault="00AF1E0B" w:rsidP="00514950">
      <w:pPr>
        <w:pStyle w:val="Bodynumberedabc"/>
        <w:numPr>
          <w:ilvl w:val="0"/>
          <w:numId w:val="11"/>
        </w:numPr>
        <w:spacing w:after="200" w:line="288" w:lineRule="auto"/>
        <w:rPr>
          <w:sz w:val="18"/>
          <w:szCs w:val="18"/>
          <w:lang w:val="en-GB" w:eastAsia="en-NZ"/>
        </w:rPr>
      </w:pPr>
      <w:r>
        <w:rPr>
          <w:sz w:val="18"/>
          <w:szCs w:val="18"/>
          <w:lang w:val="en-GB" w:eastAsia="en-NZ"/>
        </w:rPr>
        <w:t>Moderate</w:t>
      </w:r>
      <w:r w:rsidR="005C2704">
        <w:rPr>
          <w:sz w:val="18"/>
          <w:szCs w:val="18"/>
          <w:lang w:val="en-GB" w:eastAsia="en-NZ"/>
        </w:rPr>
        <w:t xml:space="preserve"> level of naturalness </w:t>
      </w:r>
      <w:r w:rsidR="00FA3F1C">
        <w:rPr>
          <w:sz w:val="18"/>
          <w:szCs w:val="18"/>
          <w:lang w:val="en-GB" w:eastAsia="en-NZ"/>
        </w:rPr>
        <w:t>due to</w:t>
      </w:r>
      <w:r w:rsidR="005F3642">
        <w:rPr>
          <w:sz w:val="18"/>
          <w:szCs w:val="18"/>
          <w:lang w:val="en-GB" w:eastAsia="en-NZ"/>
        </w:rPr>
        <w:t xml:space="preserve"> the </w:t>
      </w:r>
      <w:r>
        <w:rPr>
          <w:sz w:val="18"/>
          <w:szCs w:val="18"/>
          <w:lang w:val="en-GB" w:eastAsia="en-NZ"/>
        </w:rPr>
        <w:t>largely unmodified landform and continuous vegetation cover with some indigenous regeneration. The presence of</w:t>
      </w:r>
      <w:r w:rsidR="0036112B">
        <w:rPr>
          <w:sz w:val="18"/>
          <w:szCs w:val="18"/>
          <w:lang w:val="en-GB" w:eastAsia="en-NZ"/>
        </w:rPr>
        <w:t xml:space="preserve"> forestry</w:t>
      </w:r>
      <w:r>
        <w:rPr>
          <w:sz w:val="18"/>
          <w:szCs w:val="18"/>
          <w:lang w:val="en-GB" w:eastAsia="en-NZ"/>
        </w:rPr>
        <w:t xml:space="preserve"> plantations, wilding tree spread and exotic weeds reduce perceptions of naturalness</w:t>
      </w:r>
      <w:r w:rsidR="0036112B">
        <w:rPr>
          <w:sz w:val="18"/>
          <w:szCs w:val="18"/>
          <w:lang w:val="en-GB" w:eastAsia="en-NZ"/>
        </w:rPr>
        <w:t>, but control of wildings is in progress</w:t>
      </w:r>
      <w:r>
        <w:rPr>
          <w:sz w:val="18"/>
          <w:szCs w:val="18"/>
          <w:lang w:val="en-GB" w:eastAsia="en-NZ"/>
        </w:rPr>
        <w:t xml:space="preserve"> and there is potential for</w:t>
      </w:r>
      <w:r w:rsidR="0036112B">
        <w:rPr>
          <w:sz w:val="18"/>
          <w:szCs w:val="18"/>
          <w:lang w:val="en-GB" w:eastAsia="en-NZ"/>
        </w:rPr>
        <w:t xml:space="preserve"> ongoing</w:t>
      </w:r>
      <w:r>
        <w:rPr>
          <w:sz w:val="18"/>
          <w:szCs w:val="18"/>
          <w:lang w:val="en-GB" w:eastAsia="en-NZ"/>
        </w:rPr>
        <w:t xml:space="preserve"> enhancement of naturalness values if </w:t>
      </w:r>
      <w:r w:rsidR="0036112B">
        <w:rPr>
          <w:sz w:val="18"/>
          <w:szCs w:val="18"/>
          <w:lang w:val="en-GB" w:eastAsia="en-NZ"/>
        </w:rPr>
        <w:t xml:space="preserve">exotic vegetation </w:t>
      </w:r>
      <w:proofErr w:type="gramStart"/>
      <w:r w:rsidR="0036112B">
        <w:rPr>
          <w:sz w:val="18"/>
          <w:szCs w:val="18"/>
          <w:lang w:val="en-GB" w:eastAsia="en-NZ"/>
        </w:rPr>
        <w:t>is</w:t>
      </w:r>
      <w:r>
        <w:rPr>
          <w:sz w:val="18"/>
          <w:szCs w:val="18"/>
          <w:lang w:val="en-GB" w:eastAsia="en-NZ"/>
        </w:rPr>
        <w:t xml:space="preserve"> replaced</w:t>
      </w:r>
      <w:proofErr w:type="gramEnd"/>
      <w:r>
        <w:rPr>
          <w:sz w:val="18"/>
          <w:szCs w:val="18"/>
          <w:lang w:val="en-GB" w:eastAsia="en-NZ"/>
        </w:rPr>
        <w:t xml:space="preserve"> by indigenous vegetation. </w:t>
      </w:r>
    </w:p>
    <w:p w14:paraId="0716530D" w14:textId="3BB363B4"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Memorability</w:t>
      </w:r>
      <w:r w:rsidR="00A60CDE" w:rsidRPr="00262FFC">
        <w:rPr>
          <w:rFonts w:asciiTheme="minorHAnsi" w:eastAsiaTheme="minorHAnsi" w:hAnsiTheme="minorHAnsi" w:cstheme="minorBidi"/>
          <w:lang w:eastAsia="en-US"/>
        </w:rPr>
        <w:t xml:space="preserve"> attributes and values</w:t>
      </w:r>
      <w:r w:rsidR="0097763E">
        <w:rPr>
          <w:rFonts w:asciiTheme="minorHAnsi" w:eastAsiaTheme="minorHAnsi" w:hAnsiTheme="minorHAnsi" w:cstheme="minorBidi"/>
          <w:lang w:eastAsia="en-US"/>
        </w:rPr>
        <w:t>:</w:t>
      </w:r>
    </w:p>
    <w:p w14:paraId="32045D88" w14:textId="35D996EF" w:rsidR="00A03962" w:rsidRDefault="72CB4B59" w:rsidP="00514950">
      <w:pPr>
        <w:pStyle w:val="Bodynumberedabc"/>
        <w:numPr>
          <w:ilvl w:val="0"/>
          <w:numId w:val="11"/>
        </w:numPr>
        <w:spacing w:after="200" w:line="288" w:lineRule="auto"/>
        <w:rPr>
          <w:sz w:val="18"/>
          <w:szCs w:val="18"/>
          <w:lang w:val="en-GB" w:eastAsia="en-NZ"/>
        </w:rPr>
      </w:pPr>
      <w:r w:rsidRPr="72CB4B59">
        <w:rPr>
          <w:sz w:val="18"/>
          <w:szCs w:val="18"/>
          <w:lang w:val="en-GB" w:eastAsia="en-NZ"/>
        </w:rPr>
        <w:t>High</w:t>
      </w:r>
      <w:r w:rsidRPr="002814DA">
        <w:rPr>
          <w:sz w:val="18"/>
          <w:szCs w:val="18"/>
          <w:lang w:val="en-GB" w:eastAsia="en-NZ"/>
        </w:rPr>
        <w:t xml:space="preserve">ly memorable landform because of its visual coherence, distinctive conical shape, and the contrast of the roughly textured steep-sided hill with the smooth green of the surrounding </w:t>
      </w:r>
      <w:r w:rsidRPr="72CB4B59">
        <w:rPr>
          <w:sz w:val="18"/>
          <w:szCs w:val="18"/>
          <w:lang w:val="en-GB" w:eastAsia="en-NZ"/>
        </w:rPr>
        <w:t>undulating farmland.</w:t>
      </w:r>
    </w:p>
    <w:p w14:paraId="470B4E49" w14:textId="6C04C668"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lastRenderedPageBreak/>
        <w:t xml:space="preserve">Aesthetic </w:t>
      </w:r>
      <w:r w:rsidR="00A60CDE" w:rsidRPr="00262FFC">
        <w:rPr>
          <w:rFonts w:asciiTheme="minorHAnsi" w:eastAsiaTheme="minorHAnsi" w:hAnsiTheme="minorHAnsi" w:cstheme="minorBidi"/>
          <w:lang w:eastAsia="en-US"/>
        </w:rPr>
        <w:t>attributes and values</w:t>
      </w:r>
      <w:r w:rsidR="0097763E">
        <w:rPr>
          <w:rFonts w:asciiTheme="minorHAnsi" w:eastAsiaTheme="minorHAnsi" w:hAnsiTheme="minorHAnsi" w:cstheme="minorBidi"/>
          <w:lang w:eastAsia="en-US"/>
        </w:rPr>
        <w:t>:</w:t>
      </w:r>
    </w:p>
    <w:p w14:paraId="33134CA8" w14:textId="28F71961" w:rsidR="004B288F" w:rsidRPr="005F3642" w:rsidRDefault="009908F0" w:rsidP="00514950">
      <w:pPr>
        <w:pStyle w:val="Bodynumberedabc"/>
        <w:numPr>
          <w:ilvl w:val="0"/>
          <w:numId w:val="11"/>
        </w:numPr>
        <w:spacing w:after="200" w:line="288" w:lineRule="auto"/>
        <w:rPr>
          <w:sz w:val="18"/>
          <w:szCs w:val="18"/>
          <w:lang w:val="en-GB" w:eastAsia="en-NZ"/>
        </w:rPr>
      </w:pPr>
      <w:r>
        <w:rPr>
          <w:sz w:val="18"/>
          <w:szCs w:val="18"/>
          <w:lang w:val="en-GB" w:eastAsia="en-NZ"/>
        </w:rPr>
        <w:t xml:space="preserve">Moderate-high </w:t>
      </w:r>
      <w:r w:rsidR="005F3642" w:rsidRPr="005F3642">
        <w:rPr>
          <w:sz w:val="18"/>
          <w:szCs w:val="18"/>
          <w:lang w:val="en-GB" w:eastAsia="en-NZ"/>
        </w:rPr>
        <w:t xml:space="preserve">aesthetic attributes </w:t>
      </w:r>
      <w:r w:rsidR="00FA3F1C">
        <w:rPr>
          <w:sz w:val="18"/>
          <w:szCs w:val="18"/>
          <w:lang w:val="en-GB" w:eastAsia="en-NZ"/>
        </w:rPr>
        <w:t>due to</w:t>
      </w:r>
      <w:r w:rsidR="005F3642" w:rsidRPr="005F3642">
        <w:rPr>
          <w:sz w:val="18"/>
          <w:szCs w:val="18"/>
          <w:lang w:val="en-GB" w:eastAsia="en-NZ"/>
        </w:rPr>
        <w:t xml:space="preserve"> the visual prominence of the landform, its memorability and high degree of contrast with surrounding areas</w:t>
      </w:r>
      <w:r>
        <w:rPr>
          <w:sz w:val="18"/>
          <w:szCs w:val="18"/>
          <w:lang w:val="en-GB" w:eastAsia="en-NZ"/>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262FFC" w:rsidRDefault="00C77755"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Summary of Landscape Values</w:t>
            </w:r>
          </w:p>
          <w:p w14:paraId="29E639EC" w14:textId="40174692" w:rsidR="00C77755" w:rsidRPr="00262FFC" w:rsidRDefault="00C77755" w:rsidP="00725647">
            <w:pPr>
              <w:pStyle w:val="Bodyunnumbered"/>
              <w:rPr>
                <w:noProof/>
                <w:sz w:val="18"/>
              </w:rPr>
            </w:pPr>
            <w:r w:rsidRPr="00262FFC">
              <w:rPr>
                <w:noProof/>
                <w:sz w:val="18"/>
              </w:rPr>
              <w:t xml:space="preserve">Physical • </w:t>
            </w:r>
            <w:r w:rsidR="00CC735A" w:rsidRPr="00262FFC">
              <w:rPr>
                <w:noProof/>
                <w:sz w:val="18"/>
              </w:rPr>
              <w:t xml:space="preserve">Associative • </w:t>
            </w:r>
            <w:r w:rsidRPr="00262FFC">
              <w:rPr>
                <w:noProof/>
                <w:sz w:val="18"/>
              </w:rPr>
              <w:t xml:space="preserve">Perceptual (Sensory) </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pPr>
    </w:p>
    <w:p w14:paraId="444E69D2" w14:textId="2A62ABE3" w:rsidR="00F60833" w:rsidRDefault="00F60833" w:rsidP="00F60833">
      <w:pPr>
        <w:pStyle w:val="Body"/>
        <w:rPr>
          <w:sz w:val="18"/>
          <w:szCs w:val="18"/>
        </w:rPr>
      </w:pPr>
      <w:r w:rsidRPr="00262FFC">
        <w:rPr>
          <w:sz w:val="18"/>
          <w:szCs w:val="18"/>
        </w:rPr>
        <w:t xml:space="preserve">Rating scale: seven-point scale ranging from </w:t>
      </w:r>
      <w:r w:rsidRPr="00262FFC">
        <w:rPr>
          <w:b/>
          <w:bCs/>
          <w:sz w:val="18"/>
          <w:szCs w:val="18"/>
        </w:rPr>
        <w:t>Very Low</w:t>
      </w:r>
      <w:r w:rsidRPr="00262FFC">
        <w:rPr>
          <w:sz w:val="18"/>
          <w:szCs w:val="18"/>
        </w:rPr>
        <w:t xml:space="preserve"> to </w:t>
      </w:r>
      <w:r w:rsidRPr="00262FFC">
        <w:rPr>
          <w:b/>
          <w:bCs/>
          <w:sz w:val="18"/>
          <w:szCs w:val="18"/>
        </w:rPr>
        <w:t>Very High</w:t>
      </w:r>
      <w:r w:rsidRPr="00262FFC">
        <w:rPr>
          <w:sz w:val="18"/>
          <w:szCs w:val="18"/>
        </w:rPr>
        <w:t>.</w:t>
      </w:r>
    </w:p>
    <w:p w14:paraId="2668E494" w14:textId="77777777" w:rsidR="00262FFC" w:rsidRPr="00262FFC" w:rsidRDefault="00262FFC" w:rsidP="00F60833">
      <w:pPr>
        <w:pStyle w:val="Body"/>
        <w:rPr>
          <w:sz w:val="18"/>
          <w:szCs w:val="18"/>
        </w:rPr>
      </w:pP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Pr="00262FFC" w:rsidRDefault="0048025F" w:rsidP="00262FFC">
            <w:pPr>
              <w:pStyle w:val="Body"/>
              <w:spacing w:line="288" w:lineRule="auto"/>
              <w:jc w:val="center"/>
              <w:rPr>
                <w:noProof/>
                <w:sz w:val="18"/>
              </w:rPr>
            </w:pPr>
            <w:r w:rsidRPr="00262FFC">
              <w:rPr>
                <w:noProof/>
                <w:sz w:val="18"/>
              </w:rPr>
              <w:t>very low</w:t>
            </w:r>
          </w:p>
        </w:tc>
        <w:tc>
          <w:tcPr>
            <w:tcW w:w="1288" w:type="dxa"/>
          </w:tcPr>
          <w:p w14:paraId="490CD1FE" w14:textId="43F6801C" w:rsidR="0048025F" w:rsidRPr="00262FFC" w:rsidRDefault="0048025F" w:rsidP="00262FFC">
            <w:pPr>
              <w:pStyle w:val="Body"/>
              <w:spacing w:line="288" w:lineRule="auto"/>
              <w:jc w:val="center"/>
              <w:rPr>
                <w:noProof/>
                <w:sz w:val="18"/>
              </w:rPr>
            </w:pPr>
            <w:r w:rsidRPr="00262FFC">
              <w:rPr>
                <w:noProof/>
                <w:sz w:val="18"/>
              </w:rPr>
              <w:t>low</w:t>
            </w:r>
          </w:p>
        </w:tc>
        <w:tc>
          <w:tcPr>
            <w:tcW w:w="1288" w:type="dxa"/>
          </w:tcPr>
          <w:p w14:paraId="0BE0EB1F" w14:textId="1D5C1DE7" w:rsidR="0048025F" w:rsidRPr="00262FFC" w:rsidRDefault="0048025F" w:rsidP="00262FFC">
            <w:pPr>
              <w:pStyle w:val="Body"/>
              <w:spacing w:line="288" w:lineRule="auto"/>
              <w:jc w:val="center"/>
              <w:rPr>
                <w:noProof/>
                <w:sz w:val="18"/>
              </w:rPr>
            </w:pPr>
            <w:r w:rsidRPr="00262FFC">
              <w:rPr>
                <w:noProof/>
                <w:sz w:val="18"/>
              </w:rPr>
              <w:t>low-mod</w:t>
            </w:r>
          </w:p>
        </w:tc>
        <w:tc>
          <w:tcPr>
            <w:tcW w:w="1288" w:type="dxa"/>
          </w:tcPr>
          <w:p w14:paraId="4EA8C2AD" w14:textId="7E69AAF7" w:rsidR="0048025F" w:rsidRPr="00262FFC" w:rsidRDefault="0048025F" w:rsidP="00262FFC">
            <w:pPr>
              <w:pStyle w:val="Body"/>
              <w:spacing w:line="288" w:lineRule="auto"/>
              <w:jc w:val="center"/>
              <w:rPr>
                <w:noProof/>
                <w:sz w:val="18"/>
              </w:rPr>
            </w:pPr>
            <w:r w:rsidRPr="00262FFC">
              <w:rPr>
                <w:noProof/>
                <w:sz w:val="18"/>
              </w:rPr>
              <w:t>moderate</w:t>
            </w:r>
          </w:p>
        </w:tc>
        <w:tc>
          <w:tcPr>
            <w:tcW w:w="1288" w:type="dxa"/>
          </w:tcPr>
          <w:p w14:paraId="3B414C73" w14:textId="4EA851CB" w:rsidR="0048025F" w:rsidRPr="00262FFC" w:rsidRDefault="0048025F" w:rsidP="00262FFC">
            <w:pPr>
              <w:pStyle w:val="Body"/>
              <w:spacing w:line="288" w:lineRule="auto"/>
              <w:jc w:val="center"/>
              <w:rPr>
                <w:noProof/>
                <w:sz w:val="18"/>
              </w:rPr>
            </w:pPr>
            <w:r w:rsidRPr="00262FFC">
              <w:rPr>
                <w:noProof/>
                <w:sz w:val="18"/>
              </w:rPr>
              <w:t>mod-high</w:t>
            </w:r>
          </w:p>
        </w:tc>
        <w:tc>
          <w:tcPr>
            <w:tcW w:w="1288" w:type="dxa"/>
          </w:tcPr>
          <w:p w14:paraId="531EBD4E" w14:textId="630FA2F9" w:rsidR="0048025F" w:rsidRPr="00262FFC" w:rsidRDefault="0048025F" w:rsidP="00262FFC">
            <w:pPr>
              <w:pStyle w:val="Body"/>
              <w:spacing w:line="288" w:lineRule="auto"/>
              <w:jc w:val="center"/>
              <w:rPr>
                <w:noProof/>
                <w:sz w:val="18"/>
              </w:rPr>
            </w:pPr>
            <w:r w:rsidRPr="00262FFC">
              <w:rPr>
                <w:noProof/>
                <w:sz w:val="18"/>
              </w:rPr>
              <w:t>high</w:t>
            </w:r>
          </w:p>
        </w:tc>
        <w:tc>
          <w:tcPr>
            <w:tcW w:w="1288" w:type="dxa"/>
          </w:tcPr>
          <w:p w14:paraId="5D5137E5" w14:textId="6DAB9316" w:rsidR="0048025F" w:rsidRPr="00262FFC" w:rsidRDefault="0048025F" w:rsidP="00262FFC">
            <w:pPr>
              <w:pStyle w:val="Body"/>
              <w:spacing w:line="288" w:lineRule="auto"/>
              <w:jc w:val="center"/>
              <w:rPr>
                <w:noProof/>
                <w:sz w:val="18"/>
              </w:rPr>
            </w:pPr>
            <w:r w:rsidRPr="00262FFC">
              <w:rPr>
                <w:noProof/>
                <w:sz w:val="18"/>
              </w:rPr>
              <w:t>very high</w:t>
            </w:r>
          </w:p>
        </w:tc>
      </w:tr>
    </w:tbl>
    <w:p w14:paraId="19D5BA1A" w14:textId="77777777" w:rsidR="0048025F" w:rsidRDefault="0048025F" w:rsidP="0048025F">
      <w:pPr>
        <w:pStyle w:val="Body"/>
        <w:spacing w:after="120"/>
      </w:pPr>
    </w:p>
    <w:p w14:paraId="5CFB9A6A" w14:textId="2ABF82CA" w:rsidR="00DE5E14" w:rsidRDefault="00DE5E14" w:rsidP="00DE5E14">
      <w:pPr>
        <w:pStyle w:val="Body"/>
        <w:spacing w:after="200" w:line="288" w:lineRule="auto"/>
        <w:rPr>
          <w:sz w:val="18"/>
        </w:rPr>
      </w:pPr>
      <w:r w:rsidRPr="00DE5E14">
        <w:rPr>
          <w:sz w:val="18"/>
        </w:rPr>
        <w:t xml:space="preserve">The physical, associative and perceptual attributes and values described above for the PA ONF </w:t>
      </w:r>
      <w:r w:rsidR="005F3642">
        <w:rPr>
          <w:sz w:val="18"/>
        </w:rPr>
        <w:t xml:space="preserve">Mount </w:t>
      </w:r>
      <w:r w:rsidR="009908F0">
        <w:rPr>
          <w:sz w:val="18"/>
        </w:rPr>
        <w:t>Barker</w:t>
      </w:r>
      <w:r w:rsidRPr="00DE5E14">
        <w:rPr>
          <w:sz w:val="18"/>
        </w:rPr>
        <w:t xml:space="preserve"> can be summarised as follows:</w:t>
      </w:r>
    </w:p>
    <w:p w14:paraId="2107DF4F" w14:textId="10095900" w:rsidR="00DE5E14" w:rsidRDefault="72CB4B59" w:rsidP="72CB4B59">
      <w:pPr>
        <w:pStyle w:val="Body"/>
        <w:spacing w:after="200" w:line="288" w:lineRule="auto"/>
        <w:ind w:left="1080" w:hanging="720"/>
        <w:rPr>
          <w:sz w:val="18"/>
          <w:szCs w:val="18"/>
        </w:rPr>
      </w:pPr>
      <w:r w:rsidRPr="72CB4B59">
        <w:rPr>
          <w:sz w:val="18"/>
          <w:szCs w:val="18"/>
        </w:rPr>
        <w:t>(a)</w:t>
      </w:r>
      <w:r w:rsidR="00DE5E14">
        <w:tab/>
      </w:r>
      <w:r w:rsidR="0097763E">
        <w:rPr>
          <w:b/>
          <w:bCs/>
          <w:sz w:val="18"/>
          <w:szCs w:val="18"/>
        </w:rPr>
        <w:t>Moderate-h</w:t>
      </w:r>
      <w:r w:rsidRPr="72CB4B59">
        <w:rPr>
          <w:b/>
          <w:bCs/>
          <w:sz w:val="18"/>
          <w:szCs w:val="18"/>
        </w:rPr>
        <w:t>igh</w:t>
      </w:r>
      <w:r w:rsidRPr="72CB4B59">
        <w:rPr>
          <w:sz w:val="18"/>
          <w:szCs w:val="18"/>
        </w:rPr>
        <w:t xml:space="preserve"> </w:t>
      </w:r>
      <w:r w:rsidRPr="0097763E">
        <w:rPr>
          <w:b/>
          <w:bCs/>
          <w:sz w:val="18"/>
          <w:szCs w:val="18"/>
        </w:rPr>
        <w:t>physical values</w:t>
      </w:r>
      <w:r w:rsidRPr="72CB4B59">
        <w:rPr>
          <w:sz w:val="18"/>
          <w:szCs w:val="18"/>
        </w:rPr>
        <w:t xml:space="preserve"> relating to the prominent unmodified </w:t>
      </w:r>
      <w:proofErr w:type="spellStart"/>
      <w:r w:rsidRPr="72CB4B59">
        <w:rPr>
          <w:sz w:val="18"/>
          <w:szCs w:val="18"/>
          <w:lang w:val="en-GB" w:eastAsia="en-NZ"/>
        </w:rPr>
        <w:t>r</w:t>
      </w:r>
      <w:r w:rsidR="0097763E">
        <w:rPr>
          <w:sz w:val="18"/>
          <w:szCs w:val="18"/>
          <w:lang w:val="en-GB" w:eastAsia="en-NZ"/>
        </w:rPr>
        <w:t>o</w:t>
      </w:r>
      <w:r w:rsidRPr="72CB4B59">
        <w:rPr>
          <w:sz w:val="18"/>
          <w:szCs w:val="18"/>
          <w:lang w:val="en-GB" w:eastAsia="en-NZ"/>
        </w:rPr>
        <w:t>che</w:t>
      </w:r>
      <w:proofErr w:type="spellEnd"/>
      <w:r w:rsidRPr="72CB4B59">
        <w:rPr>
          <w:sz w:val="18"/>
          <w:szCs w:val="18"/>
          <w:lang w:val="en-GB" w:eastAsia="en-NZ"/>
        </w:rPr>
        <w:t xml:space="preserve"> </w:t>
      </w:r>
      <w:proofErr w:type="spellStart"/>
      <w:r w:rsidRPr="72CB4B59">
        <w:rPr>
          <w:sz w:val="18"/>
          <w:szCs w:val="18"/>
          <w:lang w:val="en-GB" w:eastAsia="en-NZ"/>
        </w:rPr>
        <w:t>moutonnée</w:t>
      </w:r>
      <w:proofErr w:type="spellEnd"/>
      <w:r w:rsidRPr="72CB4B59">
        <w:rPr>
          <w:sz w:val="18"/>
          <w:szCs w:val="18"/>
          <w:lang w:val="en-GB" w:eastAsia="en-NZ"/>
        </w:rPr>
        <w:t xml:space="preserve"> landform</w:t>
      </w:r>
      <w:r w:rsidR="00064189">
        <w:rPr>
          <w:sz w:val="18"/>
          <w:szCs w:val="18"/>
          <w:lang w:val="en-GB" w:eastAsia="en-NZ"/>
        </w:rPr>
        <w:t>,</w:t>
      </w:r>
      <w:r w:rsidRPr="72CB4B59">
        <w:rPr>
          <w:sz w:val="18"/>
          <w:szCs w:val="18"/>
          <w:lang w:val="en-GB" w:eastAsia="en-NZ"/>
        </w:rPr>
        <w:t xml:space="preserve"> the regenerating indigenous vegetation</w:t>
      </w:r>
      <w:r w:rsidR="00794680">
        <w:rPr>
          <w:sz w:val="18"/>
          <w:szCs w:val="18"/>
          <w:lang w:val="en-GB" w:eastAsia="en-NZ"/>
        </w:rPr>
        <w:t>, with high potential for enhancement of ecological values</w:t>
      </w:r>
      <w:r w:rsidR="00064189">
        <w:rPr>
          <w:sz w:val="18"/>
          <w:szCs w:val="18"/>
          <w:lang w:val="en-GB" w:eastAsia="en-NZ"/>
        </w:rPr>
        <w:t>, and the mana whenua features associated with the area</w:t>
      </w:r>
      <w:r w:rsidRPr="72CB4B59">
        <w:rPr>
          <w:sz w:val="18"/>
          <w:szCs w:val="18"/>
          <w:lang w:val="en-GB" w:eastAsia="en-NZ"/>
        </w:rPr>
        <w:t>.</w:t>
      </w:r>
    </w:p>
    <w:p w14:paraId="729AF956" w14:textId="13D284D4" w:rsidR="0027004B" w:rsidRDefault="00DE5E14" w:rsidP="0027004B">
      <w:pPr>
        <w:pStyle w:val="Body"/>
        <w:spacing w:after="200" w:line="288" w:lineRule="auto"/>
        <w:ind w:left="1080" w:hanging="720"/>
        <w:rPr>
          <w:sz w:val="18"/>
        </w:rPr>
      </w:pPr>
      <w:r w:rsidRPr="00DE5E14">
        <w:rPr>
          <w:sz w:val="18"/>
        </w:rPr>
        <w:t>(b)</w:t>
      </w:r>
      <w:r w:rsidRPr="00DE5E14">
        <w:rPr>
          <w:sz w:val="18"/>
        </w:rPr>
        <w:tab/>
      </w:r>
      <w:r w:rsidR="009908F0">
        <w:rPr>
          <w:b/>
          <w:bCs/>
          <w:sz w:val="18"/>
        </w:rPr>
        <w:t xml:space="preserve">Moderate </w:t>
      </w:r>
      <w:r w:rsidRPr="0097763E">
        <w:rPr>
          <w:b/>
          <w:bCs/>
          <w:sz w:val="18"/>
        </w:rPr>
        <w:t>associative values</w:t>
      </w:r>
      <w:r w:rsidRPr="00DE5E14">
        <w:rPr>
          <w:sz w:val="18"/>
        </w:rPr>
        <w:t xml:space="preserve"> relating to </w:t>
      </w:r>
      <w:r w:rsidR="0097763E">
        <w:rPr>
          <w:sz w:val="18"/>
        </w:rPr>
        <w:t>t</w:t>
      </w:r>
      <w:r w:rsidRPr="00DE5E14">
        <w:rPr>
          <w:sz w:val="18"/>
        </w:rPr>
        <w:t xml:space="preserve">he </w:t>
      </w:r>
      <w:r w:rsidR="00064189">
        <w:rPr>
          <w:sz w:val="18"/>
        </w:rPr>
        <w:t xml:space="preserve">mana whenua associations of the area, the </w:t>
      </w:r>
      <w:r w:rsidRPr="00DE5E14">
        <w:rPr>
          <w:sz w:val="18"/>
        </w:rPr>
        <w:t xml:space="preserve">shared and recognised </w:t>
      </w:r>
      <w:r w:rsidR="009908F0">
        <w:rPr>
          <w:sz w:val="18"/>
        </w:rPr>
        <w:t>attributes</w:t>
      </w:r>
      <w:r w:rsidR="00A94127">
        <w:rPr>
          <w:sz w:val="18"/>
        </w:rPr>
        <w:t xml:space="preserve"> as part of the local sense of place</w:t>
      </w:r>
      <w:r w:rsidR="009908F0">
        <w:rPr>
          <w:sz w:val="18"/>
        </w:rPr>
        <w:t xml:space="preserve"> and identity</w:t>
      </w:r>
      <w:r w:rsidRPr="00DE5E14">
        <w:rPr>
          <w:sz w:val="18"/>
        </w:rPr>
        <w:t xml:space="preserve">. </w:t>
      </w:r>
    </w:p>
    <w:p w14:paraId="5AA2CB12" w14:textId="3850D84D" w:rsidR="00CD10B8" w:rsidRPr="0027004B" w:rsidRDefault="00DE5E14" w:rsidP="0027004B">
      <w:pPr>
        <w:pStyle w:val="Body"/>
        <w:spacing w:after="200" w:line="288" w:lineRule="auto"/>
        <w:ind w:left="1080" w:hanging="720"/>
        <w:rPr>
          <w:sz w:val="18"/>
        </w:rPr>
      </w:pPr>
      <w:r w:rsidRPr="00DE5E14">
        <w:rPr>
          <w:sz w:val="18"/>
        </w:rPr>
        <w:t>(c)</w:t>
      </w:r>
      <w:r w:rsidRPr="00DE5E14">
        <w:rPr>
          <w:sz w:val="18"/>
        </w:rPr>
        <w:tab/>
      </w:r>
      <w:r w:rsidR="009908F0">
        <w:rPr>
          <w:b/>
          <w:bCs/>
          <w:sz w:val="18"/>
        </w:rPr>
        <w:t xml:space="preserve">Moderate-high </w:t>
      </w:r>
      <w:r w:rsidRPr="0097763E">
        <w:rPr>
          <w:b/>
          <w:bCs/>
          <w:sz w:val="18"/>
        </w:rPr>
        <w:t>perceptual values</w:t>
      </w:r>
      <w:r w:rsidRPr="00DE5E14">
        <w:rPr>
          <w:sz w:val="18"/>
        </w:rPr>
        <w:t xml:space="preserve"> relating to the</w:t>
      </w:r>
      <w:r w:rsidR="00A94127">
        <w:rPr>
          <w:sz w:val="18"/>
        </w:rPr>
        <w:t xml:space="preserve"> legibility, visual prominence</w:t>
      </w:r>
      <w:r w:rsidR="009908F0">
        <w:rPr>
          <w:sz w:val="18"/>
        </w:rPr>
        <w:t xml:space="preserve"> and</w:t>
      </w:r>
      <w:r w:rsidR="00A94127">
        <w:rPr>
          <w:sz w:val="18"/>
        </w:rPr>
        <w:t xml:space="preserve"> memorability of the hill, </w:t>
      </w:r>
      <w:r w:rsidR="009908F0">
        <w:rPr>
          <w:sz w:val="18"/>
        </w:rPr>
        <w:t xml:space="preserve">and </w:t>
      </w:r>
      <w:r w:rsidR="00A94127">
        <w:rPr>
          <w:sz w:val="18"/>
        </w:rPr>
        <w:t xml:space="preserve">its contrast with surrounding </w:t>
      </w:r>
      <w:r w:rsidR="009908F0">
        <w:rPr>
          <w:sz w:val="18"/>
        </w:rPr>
        <w:t>rural farmland</w:t>
      </w:r>
      <w:r w:rsidR="00A94127">
        <w:rPr>
          <w:sz w:val="18"/>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828F968" w:rsidR="00CB78DF" w:rsidRPr="00CB78DF" w:rsidRDefault="00C77755" w:rsidP="00CB78DF">
            <w:pPr>
              <w:pStyle w:val="Minorheading1"/>
              <w:spacing w:after="240"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Landscape Capacity</w:t>
            </w:r>
          </w:p>
        </w:tc>
      </w:tr>
    </w:tbl>
    <w:p w14:paraId="5CF40915" w14:textId="139DD6CC" w:rsidR="00C77755" w:rsidRDefault="00C77755" w:rsidP="00C77755">
      <w:pPr>
        <w:pStyle w:val="Body"/>
      </w:pPr>
    </w:p>
    <w:p w14:paraId="298F6A24" w14:textId="6FB0771F" w:rsidR="00B720F2" w:rsidRPr="002F3813" w:rsidRDefault="00B720F2" w:rsidP="00B720F2">
      <w:pPr>
        <w:pStyle w:val="Body"/>
        <w:rPr>
          <w:sz w:val="18"/>
          <w:szCs w:val="18"/>
        </w:rPr>
      </w:pPr>
      <w:r w:rsidRPr="002F3813">
        <w:rPr>
          <w:sz w:val="18"/>
          <w:szCs w:val="18"/>
        </w:rPr>
        <w:t>The landscape capacity of the PA ON</w:t>
      </w:r>
      <w:r>
        <w:rPr>
          <w:sz w:val="18"/>
          <w:szCs w:val="18"/>
        </w:rPr>
        <w:t xml:space="preserve">F Mount Barker </w:t>
      </w:r>
      <w:r w:rsidRPr="002F3813">
        <w:rPr>
          <w:sz w:val="18"/>
          <w:szCs w:val="18"/>
        </w:rPr>
        <w:t>for a range of activities is set out below.</w:t>
      </w:r>
    </w:p>
    <w:p w14:paraId="4DE01B98" w14:textId="77777777" w:rsidR="00B720F2" w:rsidRDefault="00B720F2" w:rsidP="00C77755">
      <w:pPr>
        <w:pStyle w:val="Body"/>
      </w:pPr>
    </w:p>
    <w:p w14:paraId="111CED3C" w14:textId="234656E0" w:rsidR="0027004B" w:rsidRPr="00B720F2" w:rsidRDefault="006E56C9" w:rsidP="0027004B">
      <w:pPr>
        <w:pStyle w:val="Body"/>
        <w:numPr>
          <w:ilvl w:val="0"/>
          <w:numId w:val="10"/>
        </w:numPr>
        <w:spacing w:after="200" w:line="288" w:lineRule="auto"/>
        <w:rPr>
          <w:sz w:val="18"/>
        </w:rPr>
      </w:pPr>
      <w:r>
        <w:rPr>
          <w:b/>
          <w:bCs/>
          <w:sz w:val="18"/>
        </w:rPr>
        <w:t>C</w:t>
      </w:r>
      <w:r w:rsidR="0027004B" w:rsidRPr="00B720F2">
        <w:rPr>
          <w:b/>
          <w:bCs/>
          <w:sz w:val="18"/>
        </w:rPr>
        <w:t>ommercial recreational activities</w:t>
      </w:r>
      <w:r w:rsidR="0027004B" w:rsidRPr="00B720F2">
        <w:rPr>
          <w:sz w:val="18"/>
        </w:rPr>
        <w:t xml:space="preserve"> –</w:t>
      </w:r>
      <w:r w:rsidR="00A94127" w:rsidRPr="00B720F2">
        <w:rPr>
          <w:sz w:val="18"/>
          <w:szCs w:val="18"/>
        </w:rPr>
        <w:t xml:space="preserve"> </w:t>
      </w:r>
      <w:r w:rsidR="009908F0" w:rsidRPr="00B720F2">
        <w:rPr>
          <w:b/>
          <w:bCs/>
          <w:sz w:val="18"/>
          <w:szCs w:val="18"/>
        </w:rPr>
        <w:t>very limited</w:t>
      </w:r>
      <w:r w:rsidR="009908F0" w:rsidRPr="00B720F2">
        <w:rPr>
          <w:sz w:val="18"/>
          <w:szCs w:val="18"/>
        </w:rPr>
        <w:t xml:space="preserve"> </w:t>
      </w:r>
      <w:r w:rsidR="00881D0D">
        <w:rPr>
          <w:sz w:val="18"/>
          <w:szCs w:val="18"/>
        </w:rPr>
        <w:t xml:space="preserve">landscape </w:t>
      </w:r>
      <w:r w:rsidR="009908F0" w:rsidRPr="00B720F2">
        <w:rPr>
          <w:sz w:val="18"/>
          <w:szCs w:val="18"/>
        </w:rPr>
        <w:t>capacity for small scale</w:t>
      </w:r>
      <w:r w:rsidRPr="006E56C9">
        <w:t xml:space="preserve"> </w:t>
      </w:r>
      <w:commentRangeStart w:id="2"/>
      <w:r w:rsidRPr="006E56C9">
        <w:rPr>
          <w:rFonts w:asciiTheme="majorHAnsi" w:hAnsiTheme="majorHAnsi" w:cstheme="majorHAnsi"/>
          <w:sz w:val="18"/>
          <w:szCs w:val="18"/>
        </w:rPr>
        <w:t>and low-key</w:t>
      </w:r>
      <w:r>
        <w:t xml:space="preserve"> </w:t>
      </w:r>
      <w:commentRangeEnd w:id="2"/>
      <w:r>
        <w:rPr>
          <w:rStyle w:val="CommentReference"/>
          <w:rFonts w:ascii="Arial Narrow" w:hAnsi="Arial Narrow"/>
        </w:rPr>
        <w:commentReference w:id="2"/>
      </w:r>
      <w:r w:rsidR="009908F0" w:rsidRPr="00B720F2">
        <w:rPr>
          <w:sz w:val="18"/>
          <w:szCs w:val="18"/>
        </w:rPr>
        <w:t xml:space="preserve"> commercial recreation</w:t>
      </w:r>
      <w:r w:rsidR="00287CE2" w:rsidRPr="00B720F2">
        <w:rPr>
          <w:sz w:val="18"/>
          <w:szCs w:val="18"/>
        </w:rPr>
        <w:t>al activities</w:t>
      </w:r>
      <w:r w:rsidR="009908F0" w:rsidRPr="00B720F2">
        <w:rPr>
          <w:sz w:val="18"/>
          <w:szCs w:val="18"/>
        </w:rPr>
        <w:t xml:space="preserve"> </w:t>
      </w:r>
      <w:r w:rsidR="009908F0" w:rsidRPr="00D25840">
        <w:rPr>
          <w:sz w:val="18"/>
          <w:szCs w:val="18"/>
        </w:rPr>
        <w:t>that d</w:t>
      </w:r>
      <w:r w:rsidR="00287CE2" w:rsidRPr="00D25840">
        <w:rPr>
          <w:sz w:val="18"/>
          <w:szCs w:val="18"/>
        </w:rPr>
        <w:t>o</w:t>
      </w:r>
      <w:r w:rsidR="009908F0" w:rsidRPr="00B720F2">
        <w:rPr>
          <w:sz w:val="18"/>
          <w:szCs w:val="18"/>
        </w:rPr>
        <w:t xml:space="preserve"> not require additional built infrastructure</w:t>
      </w:r>
      <w:commentRangeStart w:id="3"/>
      <w:r w:rsidR="00287CE2" w:rsidRPr="000D7936">
        <w:rPr>
          <w:strike/>
          <w:sz w:val="18"/>
          <w:szCs w:val="18"/>
        </w:rPr>
        <w:t xml:space="preserve"> and </w:t>
      </w:r>
      <w:r w:rsidR="00881D0D" w:rsidRPr="000D7936">
        <w:rPr>
          <w:strike/>
          <w:sz w:val="18"/>
          <w:szCs w:val="18"/>
        </w:rPr>
        <w:t>protect</w:t>
      </w:r>
      <w:r w:rsidR="00287CE2" w:rsidRPr="000D7936">
        <w:rPr>
          <w:strike/>
          <w:sz w:val="18"/>
          <w:szCs w:val="18"/>
        </w:rPr>
        <w:t xml:space="preserve"> the area’s ONF values</w:t>
      </w:r>
      <w:commentRangeEnd w:id="3"/>
      <w:r w:rsidR="000D7936">
        <w:rPr>
          <w:rStyle w:val="CommentReference"/>
          <w:rFonts w:ascii="Arial Narrow" w:hAnsi="Arial Narrow"/>
        </w:rPr>
        <w:commentReference w:id="3"/>
      </w:r>
      <w:r w:rsidR="0097763E" w:rsidRPr="00B720F2">
        <w:rPr>
          <w:sz w:val="18"/>
        </w:rPr>
        <w:t>.</w:t>
      </w:r>
    </w:p>
    <w:p w14:paraId="1DC5C81A" w14:textId="244A05AB" w:rsidR="0027004B" w:rsidRPr="00B720F2" w:rsidRDefault="006E56C9" w:rsidP="6D458F6C">
      <w:pPr>
        <w:pStyle w:val="Body"/>
        <w:numPr>
          <w:ilvl w:val="0"/>
          <w:numId w:val="10"/>
        </w:numPr>
        <w:spacing w:after="200" w:line="288" w:lineRule="auto"/>
        <w:rPr>
          <w:sz w:val="18"/>
          <w:szCs w:val="18"/>
        </w:rPr>
      </w:pPr>
      <w:r>
        <w:rPr>
          <w:b/>
          <w:bCs/>
          <w:sz w:val="18"/>
          <w:szCs w:val="18"/>
        </w:rPr>
        <w:t>V</w:t>
      </w:r>
      <w:r w:rsidR="6D458F6C" w:rsidRPr="00B720F2">
        <w:rPr>
          <w:b/>
          <w:bCs/>
          <w:sz w:val="18"/>
          <w:szCs w:val="18"/>
        </w:rPr>
        <w:t>isitor accommodation and tourism related activities</w:t>
      </w:r>
      <w:r w:rsidR="6D458F6C" w:rsidRPr="00B720F2">
        <w:rPr>
          <w:sz w:val="18"/>
          <w:szCs w:val="18"/>
        </w:rPr>
        <w:t xml:space="preserve"> – </w:t>
      </w:r>
      <w:r w:rsidR="6D458F6C" w:rsidRPr="00B720F2">
        <w:rPr>
          <w:b/>
          <w:bCs/>
          <w:sz w:val="18"/>
          <w:szCs w:val="18"/>
        </w:rPr>
        <w:t>no</w:t>
      </w:r>
      <w:r w:rsidR="6D458F6C" w:rsidRPr="00B720F2">
        <w:rPr>
          <w:sz w:val="18"/>
          <w:szCs w:val="18"/>
        </w:rPr>
        <w:t xml:space="preserve"> </w:t>
      </w:r>
      <w:r w:rsidR="00881D0D">
        <w:rPr>
          <w:sz w:val="18"/>
          <w:szCs w:val="18"/>
        </w:rPr>
        <w:t xml:space="preserve">landscape </w:t>
      </w:r>
      <w:r w:rsidR="6D458F6C" w:rsidRPr="00B720F2">
        <w:rPr>
          <w:sz w:val="18"/>
          <w:szCs w:val="18"/>
        </w:rPr>
        <w:t>capacity</w:t>
      </w:r>
      <w:r w:rsidR="00881D0D">
        <w:rPr>
          <w:sz w:val="18"/>
          <w:szCs w:val="18"/>
        </w:rPr>
        <w:t>.</w:t>
      </w:r>
      <w:r w:rsidR="0097763E" w:rsidRPr="00B720F2">
        <w:rPr>
          <w:sz w:val="18"/>
          <w:szCs w:val="18"/>
        </w:rPr>
        <w:t xml:space="preserve"> </w:t>
      </w:r>
    </w:p>
    <w:p w14:paraId="479A54DA" w14:textId="0B38C4D4" w:rsidR="0027004B" w:rsidRPr="0027004B" w:rsidRDefault="006E56C9" w:rsidP="00D13F5F">
      <w:pPr>
        <w:pStyle w:val="Body"/>
        <w:numPr>
          <w:ilvl w:val="0"/>
          <w:numId w:val="10"/>
        </w:numPr>
        <w:spacing w:after="200" w:line="288" w:lineRule="auto"/>
        <w:rPr>
          <w:sz w:val="18"/>
          <w:szCs w:val="18"/>
        </w:rPr>
      </w:pPr>
      <w:r>
        <w:rPr>
          <w:b/>
          <w:bCs/>
          <w:sz w:val="18"/>
          <w:szCs w:val="18"/>
        </w:rPr>
        <w:t>U</w:t>
      </w:r>
      <w:r w:rsidR="0027004B" w:rsidRPr="0027004B">
        <w:rPr>
          <w:b/>
          <w:bCs/>
          <w:sz w:val="18"/>
          <w:szCs w:val="18"/>
        </w:rPr>
        <w:t>rban expansions</w:t>
      </w:r>
      <w:r w:rsidR="0027004B" w:rsidRPr="0027004B">
        <w:rPr>
          <w:sz w:val="18"/>
          <w:szCs w:val="18"/>
        </w:rPr>
        <w:t xml:space="preserve"> – </w:t>
      </w:r>
      <w:r w:rsidR="0027004B" w:rsidRPr="00287CE2">
        <w:rPr>
          <w:b/>
          <w:bCs/>
          <w:sz w:val="18"/>
          <w:szCs w:val="18"/>
        </w:rPr>
        <w:t>no</w:t>
      </w:r>
      <w:r w:rsidR="0027004B" w:rsidRPr="0027004B">
        <w:rPr>
          <w:sz w:val="18"/>
          <w:szCs w:val="18"/>
        </w:rPr>
        <w:t xml:space="preserve"> landscape capacity</w:t>
      </w:r>
      <w:r w:rsidR="00287CE2">
        <w:rPr>
          <w:sz w:val="18"/>
          <w:szCs w:val="18"/>
        </w:rPr>
        <w:t>.</w:t>
      </w:r>
    </w:p>
    <w:p w14:paraId="06B60D02" w14:textId="0ACCF363" w:rsidR="0027004B" w:rsidRDefault="006E56C9" w:rsidP="0027004B">
      <w:pPr>
        <w:pStyle w:val="Body"/>
        <w:numPr>
          <w:ilvl w:val="0"/>
          <w:numId w:val="10"/>
        </w:numPr>
        <w:rPr>
          <w:sz w:val="18"/>
          <w:szCs w:val="18"/>
        </w:rPr>
      </w:pPr>
      <w:r>
        <w:rPr>
          <w:b/>
          <w:bCs/>
          <w:sz w:val="18"/>
          <w:szCs w:val="18"/>
        </w:rPr>
        <w:t>I</w:t>
      </w:r>
      <w:r w:rsidR="0027004B" w:rsidRPr="0027004B">
        <w:rPr>
          <w:b/>
          <w:bCs/>
          <w:sz w:val="18"/>
          <w:szCs w:val="18"/>
        </w:rPr>
        <w:t>ntensive agriculture</w:t>
      </w:r>
      <w:r w:rsidR="0027004B" w:rsidRPr="0027004B">
        <w:rPr>
          <w:sz w:val="18"/>
          <w:szCs w:val="18"/>
        </w:rPr>
        <w:t xml:space="preserve"> – </w:t>
      </w:r>
      <w:r w:rsidR="00A94127" w:rsidRPr="00287CE2">
        <w:rPr>
          <w:b/>
          <w:bCs/>
          <w:sz w:val="18"/>
          <w:szCs w:val="18"/>
        </w:rPr>
        <w:t>no</w:t>
      </w:r>
      <w:r w:rsidR="00A94127" w:rsidRPr="0027004B">
        <w:rPr>
          <w:sz w:val="18"/>
          <w:szCs w:val="18"/>
        </w:rPr>
        <w:t xml:space="preserve"> landscape capacity</w:t>
      </w:r>
      <w:r w:rsidR="00287CE2">
        <w:rPr>
          <w:sz w:val="18"/>
          <w:szCs w:val="18"/>
        </w:rPr>
        <w:t>.</w:t>
      </w:r>
    </w:p>
    <w:p w14:paraId="7F7E444B" w14:textId="77777777" w:rsidR="00D13F5F" w:rsidRPr="0027004B" w:rsidRDefault="00D13F5F" w:rsidP="00D13F5F">
      <w:pPr>
        <w:pStyle w:val="Body"/>
        <w:ind w:left="720"/>
        <w:rPr>
          <w:sz w:val="18"/>
          <w:szCs w:val="18"/>
        </w:rPr>
      </w:pPr>
    </w:p>
    <w:p w14:paraId="111DC917" w14:textId="1FEC0610" w:rsidR="0027004B" w:rsidRPr="0027004B" w:rsidRDefault="006E56C9" w:rsidP="00D13F5F">
      <w:pPr>
        <w:pStyle w:val="Body"/>
        <w:numPr>
          <w:ilvl w:val="0"/>
          <w:numId w:val="10"/>
        </w:numPr>
        <w:spacing w:after="200" w:line="288" w:lineRule="auto"/>
        <w:rPr>
          <w:sz w:val="18"/>
        </w:rPr>
      </w:pPr>
      <w:r>
        <w:rPr>
          <w:b/>
          <w:bCs/>
          <w:sz w:val="18"/>
        </w:rPr>
        <w:t>E</w:t>
      </w:r>
      <w:r w:rsidR="0027004B" w:rsidRPr="0027004B">
        <w:rPr>
          <w:b/>
          <w:bCs/>
          <w:sz w:val="18"/>
        </w:rPr>
        <w:t>arthworks</w:t>
      </w:r>
      <w:r w:rsidR="0027004B" w:rsidRPr="0027004B">
        <w:rPr>
          <w:sz w:val="18"/>
        </w:rPr>
        <w:t xml:space="preserve"> – </w:t>
      </w:r>
      <w:r w:rsidR="00A94127" w:rsidRPr="00287CE2">
        <w:rPr>
          <w:b/>
          <w:bCs/>
          <w:sz w:val="18"/>
        </w:rPr>
        <w:t xml:space="preserve">very </w:t>
      </w:r>
      <w:r w:rsidR="0027004B" w:rsidRPr="00287CE2">
        <w:rPr>
          <w:b/>
          <w:bCs/>
          <w:sz w:val="18"/>
        </w:rPr>
        <w:t>limited</w:t>
      </w:r>
      <w:r w:rsidR="0027004B" w:rsidRPr="0027004B">
        <w:rPr>
          <w:sz w:val="18"/>
        </w:rPr>
        <w:t xml:space="preserve"> </w:t>
      </w:r>
      <w:r w:rsidR="00881D0D">
        <w:rPr>
          <w:sz w:val="18"/>
        </w:rPr>
        <w:t xml:space="preserve">landscape </w:t>
      </w:r>
      <w:r w:rsidR="0027004B" w:rsidRPr="0027004B">
        <w:rPr>
          <w:sz w:val="18"/>
        </w:rPr>
        <w:t xml:space="preserve">capacity for earthworks </w:t>
      </w:r>
      <w:r w:rsidR="0027004B" w:rsidRPr="00E6632E">
        <w:rPr>
          <w:rFonts w:asciiTheme="majorHAnsi" w:hAnsiTheme="majorHAnsi" w:cstheme="majorHAnsi"/>
          <w:sz w:val="18"/>
          <w:szCs w:val="18"/>
        </w:rPr>
        <w:t>that</w:t>
      </w:r>
      <w:r w:rsidR="0027004B" w:rsidRPr="0027004B">
        <w:rPr>
          <w:sz w:val="18"/>
        </w:rPr>
        <w:t xml:space="preserve"> protect naturalness and expressiveness attributes and </w:t>
      </w:r>
      <w:r w:rsidR="002720D1" w:rsidRPr="0027004B">
        <w:rPr>
          <w:sz w:val="18"/>
        </w:rPr>
        <w:t>values and</w:t>
      </w:r>
      <w:r w:rsidR="0027004B" w:rsidRPr="0027004B">
        <w:rPr>
          <w:sz w:val="18"/>
        </w:rPr>
        <w:t xml:space="preserve"> are sympathetically designed to </w:t>
      </w:r>
      <w:r w:rsidR="00287CE2">
        <w:rPr>
          <w:sz w:val="18"/>
        </w:rPr>
        <w:t xml:space="preserve">integrate </w:t>
      </w:r>
      <w:r w:rsidR="0027004B" w:rsidRPr="0027004B">
        <w:rPr>
          <w:sz w:val="18"/>
        </w:rPr>
        <w:t>with existing natural landform patterns</w:t>
      </w:r>
      <w:r w:rsidR="00287CE2">
        <w:rPr>
          <w:sz w:val="18"/>
        </w:rPr>
        <w:t>.</w:t>
      </w:r>
    </w:p>
    <w:p w14:paraId="3EB83625" w14:textId="7C24C438" w:rsidR="0027004B" w:rsidRPr="0027004B" w:rsidRDefault="006E56C9" w:rsidP="00D13F5F">
      <w:pPr>
        <w:pStyle w:val="Body"/>
        <w:numPr>
          <w:ilvl w:val="0"/>
          <w:numId w:val="10"/>
        </w:numPr>
        <w:spacing w:after="200" w:line="288" w:lineRule="auto"/>
        <w:rPr>
          <w:sz w:val="18"/>
        </w:rPr>
      </w:pPr>
      <w:r>
        <w:rPr>
          <w:b/>
          <w:bCs/>
          <w:sz w:val="18"/>
        </w:rPr>
        <w:t>F</w:t>
      </w:r>
      <w:r w:rsidR="0027004B" w:rsidRPr="0027004B">
        <w:rPr>
          <w:b/>
          <w:bCs/>
          <w:sz w:val="18"/>
        </w:rPr>
        <w:t>arm buildings</w:t>
      </w:r>
      <w:r w:rsidR="0027004B" w:rsidRPr="0027004B">
        <w:rPr>
          <w:sz w:val="18"/>
        </w:rPr>
        <w:t xml:space="preserve"> – </w:t>
      </w:r>
      <w:r w:rsidR="009908F0" w:rsidRPr="00287CE2">
        <w:rPr>
          <w:b/>
          <w:bCs/>
          <w:sz w:val="18"/>
          <w:szCs w:val="18"/>
        </w:rPr>
        <w:t>very limited</w:t>
      </w:r>
      <w:r w:rsidR="009908F0">
        <w:rPr>
          <w:sz w:val="18"/>
          <w:szCs w:val="18"/>
        </w:rPr>
        <w:t xml:space="preserve"> </w:t>
      </w:r>
      <w:r w:rsidR="00881D0D">
        <w:rPr>
          <w:sz w:val="18"/>
          <w:szCs w:val="18"/>
        </w:rPr>
        <w:t xml:space="preserve">landscape </w:t>
      </w:r>
      <w:r w:rsidR="009908F0">
        <w:rPr>
          <w:sz w:val="18"/>
          <w:szCs w:val="18"/>
        </w:rPr>
        <w:t>capacity</w:t>
      </w:r>
      <w:r w:rsidR="00563188">
        <w:rPr>
          <w:sz w:val="18"/>
          <w:szCs w:val="18"/>
        </w:rPr>
        <w:t xml:space="preserve"> for </w:t>
      </w:r>
      <w:r w:rsidR="00E739D5" w:rsidRPr="003B1C6B">
        <w:rPr>
          <w:sz w:val="18"/>
          <w:szCs w:val="18"/>
        </w:rPr>
        <w:t>modestly</w:t>
      </w:r>
      <w:r w:rsidR="00E739D5">
        <w:rPr>
          <w:sz w:val="18"/>
          <w:szCs w:val="18"/>
        </w:rPr>
        <w:t xml:space="preserve"> scaled </w:t>
      </w:r>
      <w:r w:rsidR="00563188">
        <w:rPr>
          <w:sz w:val="18"/>
          <w:szCs w:val="18"/>
        </w:rPr>
        <w:t>buildings</w:t>
      </w:r>
      <w:r w:rsidR="00E739D5">
        <w:rPr>
          <w:sz w:val="18"/>
          <w:szCs w:val="18"/>
        </w:rPr>
        <w:t xml:space="preserve"> </w:t>
      </w:r>
      <w:r w:rsidR="00E739D5" w:rsidRPr="00E6632E">
        <w:rPr>
          <w:rFonts w:asciiTheme="majorHAnsi" w:hAnsiTheme="majorHAnsi" w:cstheme="majorHAnsi"/>
          <w:sz w:val="18"/>
          <w:szCs w:val="18"/>
        </w:rPr>
        <w:t>that are integrated by landform</w:t>
      </w:r>
      <w:r w:rsidR="00E739D5">
        <w:rPr>
          <w:sz w:val="18"/>
          <w:szCs w:val="18"/>
        </w:rPr>
        <w:t xml:space="preserve"> and/or existing vegetation and are reasonably difficult to see from external viewpoints</w:t>
      </w:r>
      <w:r w:rsidR="00287CE2">
        <w:rPr>
          <w:sz w:val="18"/>
        </w:rPr>
        <w:t>.</w:t>
      </w:r>
    </w:p>
    <w:p w14:paraId="3C020B86" w14:textId="766E1A54" w:rsidR="0027004B" w:rsidRPr="0027004B" w:rsidRDefault="006E56C9" w:rsidP="00D13F5F">
      <w:pPr>
        <w:pStyle w:val="Body"/>
        <w:numPr>
          <w:ilvl w:val="0"/>
          <w:numId w:val="10"/>
        </w:numPr>
        <w:spacing w:after="200" w:line="288" w:lineRule="auto"/>
        <w:rPr>
          <w:sz w:val="18"/>
        </w:rPr>
      </w:pPr>
      <w:r>
        <w:rPr>
          <w:b/>
          <w:bCs/>
          <w:sz w:val="18"/>
        </w:rPr>
        <w:t>M</w:t>
      </w:r>
      <w:r w:rsidR="0027004B" w:rsidRPr="0027004B">
        <w:rPr>
          <w:b/>
          <w:bCs/>
          <w:sz w:val="18"/>
        </w:rPr>
        <w:t>ineral extraction</w:t>
      </w:r>
      <w:r w:rsidR="0027004B" w:rsidRPr="0027004B">
        <w:rPr>
          <w:sz w:val="18"/>
        </w:rPr>
        <w:t xml:space="preserve"> – </w:t>
      </w:r>
      <w:r w:rsidR="00D13F5F" w:rsidRPr="00287CE2">
        <w:rPr>
          <w:b/>
          <w:bCs/>
          <w:sz w:val="18"/>
        </w:rPr>
        <w:t>no</w:t>
      </w:r>
      <w:r w:rsidR="00D13F5F">
        <w:rPr>
          <w:sz w:val="18"/>
        </w:rPr>
        <w:t xml:space="preserve"> </w:t>
      </w:r>
      <w:r w:rsidR="00DA5397">
        <w:rPr>
          <w:sz w:val="18"/>
        </w:rPr>
        <w:t xml:space="preserve">landscape </w:t>
      </w:r>
      <w:r w:rsidR="00D13F5F">
        <w:rPr>
          <w:sz w:val="18"/>
        </w:rPr>
        <w:t>capacity</w:t>
      </w:r>
      <w:r w:rsidR="00287CE2">
        <w:rPr>
          <w:sz w:val="18"/>
        </w:rPr>
        <w:t>.</w:t>
      </w:r>
    </w:p>
    <w:p w14:paraId="3580E49A" w14:textId="6C9B5E4F" w:rsidR="0027004B" w:rsidRPr="0027004B" w:rsidRDefault="006E56C9" w:rsidP="00D13F5F">
      <w:pPr>
        <w:pStyle w:val="Body"/>
        <w:numPr>
          <w:ilvl w:val="0"/>
          <w:numId w:val="10"/>
        </w:numPr>
        <w:spacing w:after="200" w:line="288" w:lineRule="auto"/>
        <w:rPr>
          <w:sz w:val="18"/>
        </w:rPr>
      </w:pPr>
      <w:r>
        <w:rPr>
          <w:b/>
          <w:bCs/>
          <w:sz w:val="18"/>
        </w:rPr>
        <w:t>T</w:t>
      </w:r>
      <w:r w:rsidR="0027004B" w:rsidRPr="0027004B">
        <w:rPr>
          <w:b/>
          <w:bCs/>
          <w:sz w:val="18"/>
        </w:rPr>
        <w:t>ransport infrastructure</w:t>
      </w:r>
      <w:r w:rsidR="0027004B" w:rsidRPr="0027004B">
        <w:rPr>
          <w:sz w:val="18"/>
        </w:rPr>
        <w:t xml:space="preserve"> –</w:t>
      </w:r>
      <w:r w:rsidR="00D13F5F">
        <w:rPr>
          <w:sz w:val="18"/>
        </w:rPr>
        <w:t xml:space="preserve"> </w:t>
      </w:r>
      <w:r w:rsidR="009908F0" w:rsidRPr="00287CE2">
        <w:rPr>
          <w:b/>
          <w:bCs/>
          <w:sz w:val="18"/>
        </w:rPr>
        <w:t>no</w:t>
      </w:r>
      <w:r w:rsidR="009908F0">
        <w:rPr>
          <w:sz w:val="18"/>
        </w:rPr>
        <w:t xml:space="preserve"> landscape capacity</w:t>
      </w:r>
      <w:r w:rsidR="0027004B" w:rsidRPr="0027004B">
        <w:rPr>
          <w:sz w:val="18"/>
        </w:rPr>
        <w:t>.</w:t>
      </w:r>
      <w:r w:rsidR="007C65A2">
        <w:rPr>
          <w:sz w:val="18"/>
        </w:rPr>
        <w:t xml:space="preserve"> </w:t>
      </w:r>
    </w:p>
    <w:p w14:paraId="2CCEC861" w14:textId="3C14A16E" w:rsidR="0027004B" w:rsidRPr="0027004B" w:rsidRDefault="006E56C9" w:rsidP="00D13F5F">
      <w:pPr>
        <w:pStyle w:val="Body"/>
        <w:numPr>
          <w:ilvl w:val="0"/>
          <w:numId w:val="10"/>
        </w:numPr>
        <w:spacing w:after="200" w:line="288" w:lineRule="auto"/>
        <w:rPr>
          <w:sz w:val="18"/>
        </w:rPr>
      </w:pPr>
      <w:r>
        <w:rPr>
          <w:b/>
          <w:bCs/>
          <w:sz w:val="18"/>
        </w:rPr>
        <w:t>U</w:t>
      </w:r>
      <w:r w:rsidR="0027004B" w:rsidRPr="0027004B">
        <w:rPr>
          <w:b/>
          <w:bCs/>
          <w:sz w:val="18"/>
        </w:rPr>
        <w:t>tilities and regionally significant infrastructure</w:t>
      </w:r>
      <w:r w:rsidR="0027004B" w:rsidRPr="0027004B">
        <w:rPr>
          <w:sz w:val="18"/>
        </w:rPr>
        <w:t xml:space="preserve"> –</w:t>
      </w:r>
      <w:r w:rsidR="00950B1F">
        <w:rPr>
          <w:sz w:val="18"/>
        </w:rPr>
        <w:t xml:space="preserve"> </w:t>
      </w:r>
      <w:r w:rsidR="00A94127" w:rsidRPr="00287CE2">
        <w:rPr>
          <w:b/>
          <w:bCs/>
          <w:sz w:val="18"/>
          <w:szCs w:val="18"/>
        </w:rPr>
        <w:t>no</w:t>
      </w:r>
      <w:r w:rsidR="00A94127" w:rsidRPr="0027004B">
        <w:rPr>
          <w:sz w:val="18"/>
          <w:szCs w:val="18"/>
        </w:rPr>
        <w:t xml:space="preserve"> landscape </w:t>
      </w:r>
      <w:r w:rsidR="00A94127" w:rsidRPr="00BC1CAA">
        <w:rPr>
          <w:sz w:val="18"/>
          <w:szCs w:val="18"/>
        </w:rPr>
        <w:t>capacity</w:t>
      </w:r>
      <w:r w:rsidR="00950B1F">
        <w:rPr>
          <w:sz w:val="18"/>
          <w:szCs w:val="18"/>
        </w:rPr>
        <w:t>.</w:t>
      </w:r>
      <w:r w:rsidR="00BC1CAA" w:rsidRPr="00BC1CAA">
        <w:rPr>
          <w:sz w:val="18"/>
          <w:szCs w:val="18"/>
        </w:rPr>
        <w:t xml:space="preserve"> </w:t>
      </w:r>
      <w:commentRangeStart w:id="4"/>
      <w:r w:rsidR="004E108F" w:rsidRPr="004E108F">
        <w:rPr>
          <w:sz w:val="18"/>
          <w:szCs w:val="18"/>
          <w:u w:val="single"/>
        </w:rPr>
        <w:t xml:space="preserve">In the case of the National Grid </w:t>
      </w:r>
      <w:r w:rsidR="004E108F" w:rsidRPr="004E108F">
        <w:rPr>
          <w:b/>
          <w:bCs/>
          <w:sz w:val="18"/>
          <w:szCs w:val="18"/>
          <w:u w:val="single"/>
        </w:rPr>
        <w:t>limited</w:t>
      </w:r>
      <w:r w:rsidR="004E108F" w:rsidRPr="004E108F">
        <w:rPr>
          <w:sz w:val="18"/>
          <w:szCs w:val="18"/>
          <w:u w:val="single"/>
        </w:rPr>
        <w:t xml:space="preserve"> landscape capacity in circumstances where there is a functional or operational need for its location and structures are designed and located to limit their visual prominence, including associated earthworks.</w:t>
      </w:r>
      <w:r w:rsidR="004E108F">
        <w:rPr>
          <w:sz w:val="18"/>
          <w:szCs w:val="18"/>
        </w:rPr>
        <w:t xml:space="preserve"> </w:t>
      </w:r>
      <w:commentRangeEnd w:id="4"/>
      <w:r w:rsidR="004E108F">
        <w:rPr>
          <w:rStyle w:val="CommentReference"/>
          <w:rFonts w:ascii="Arial Narrow" w:hAnsi="Arial Narrow"/>
        </w:rPr>
        <w:commentReference w:id="4"/>
      </w:r>
      <w:r w:rsidR="004E108F" w:rsidRPr="00E6632E" w:rsidDel="004E108F">
        <w:rPr>
          <w:sz w:val="18"/>
          <w:szCs w:val="18"/>
          <w:u w:val="single"/>
        </w:rPr>
        <w:t xml:space="preserve"> </w:t>
      </w:r>
    </w:p>
    <w:p w14:paraId="13EA0250" w14:textId="52D792CB" w:rsidR="0027004B" w:rsidRPr="0027004B" w:rsidRDefault="006E56C9" w:rsidP="00D13F5F">
      <w:pPr>
        <w:pStyle w:val="Body"/>
        <w:numPr>
          <w:ilvl w:val="0"/>
          <w:numId w:val="10"/>
        </w:numPr>
        <w:spacing w:after="200" w:line="288" w:lineRule="auto"/>
        <w:rPr>
          <w:sz w:val="18"/>
        </w:rPr>
      </w:pPr>
      <w:r>
        <w:rPr>
          <w:b/>
          <w:bCs/>
          <w:sz w:val="18"/>
        </w:rPr>
        <w:lastRenderedPageBreak/>
        <w:t>R</w:t>
      </w:r>
      <w:r w:rsidR="0027004B" w:rsidRPr="0027004B">
        <w:rPr>
          <w:b/>
          <w:bCs/>
          <w:sz w:val="18"/>
        </w:rPr>
        <w:t>enewable energy generation</w:t>
      </w:r>
      <w:r w:rsidR="0027004B" w:rsidRPr="0027004B">
        <w:rPr>
          <w:sz w:val="18"/>
        </w:rPr>
        <w:t xml:space="preserve"> – </w:t>
      </w:r>
      <w:r w:rsidR="00A94127" w:rsidRPr="00287CE2">
        <w:rPr>
          <w:b/>
          <w:bCs/>
          <w:sz w:val="18"/>
          <w:szCs w:val="18"/>
        </w:rPr>
        <w:t>no</w:t>
      </w:r>
      <w:r w:rsidR="00A94127" w:rsidRPr="0027004B">
        <w:rPr>
          <w:sz w:val="18"/>
          <w:szCs w:val="18"/>
        </w:rPr>
        <w:t xml:space="preserve"> landscape capacity</w:t>
      </w:r>
      <w:r w:rsidR="00287CE2">
        <w:rPr>
          <w:sz w:val="18"/>
        </w:rPr>
        <w:t>.</w:t>
      </w:r>
    </w:p>
    <w:p w14:paraId="13677F12" w14:textId="6ED453DB" w:rsidR="0027004B" w:rsidRPr="0027004B" w:rsidRDefault="00563188" w:rsidP="00DA5397">
      <w:pPr>
        <w:pStyle w:val="Body"/>
        <w:numPr>
          <w:ilvl w:val="0"/>
          <w:numId w:val="10"/>
        </w:numPr>
        <w:spacing w:after="200" w:line="288" w:lineRule="auto"/>
        <w:rPr>
          <w:sz w:val="18"/>
        </w:rPr>
      </w:pPr>
      <w:commentRangeStart w:id="5"/>
      <w:r w:rsidRPr="000D7936">
        <w:rPr>
          <w:b/>
          <w:bCs/>
          <w:strike/>
          <w:sz w:val="18"/>
        </w:rPr>
        <w:t xml:space="preserve">production </w:t>
      </w:r>
      <w:r w:rsidR="000D7936" w:rsidRPr="000D7936">
        <w:rPr>
          <w:b/>
          <w:bCs/>
          <w:sz w:val="18"/>
          <w:u w:val="single"/>
        </w:rPr>
        <w:t>F</w:t>
      </w:r>
      <w:r w:rsidR="0027004B" w:rsidRPr="0027004B">
        <w:rPr>
          <w:b/>
          <w:bCs/>
          <w:sz w:val="18"/>
        </w:rPr>
        <w:t>orestry</w:t>
      </w:r>
      <w:commentRangeEnd w:id="5"/>
      <w:r w:rsidR="000D7936">
        <w:rPr>
          <w:rStyle w:val="CommentReference"/>
          <w:rFonts w:ascii="Arial Narrow" w:hAnsi="Arial Narrow"/>
        </w:rPr>
        <w:commentReference w:id="5"/>
      </w:r>
      <w:r w:rsidR="0027004B" w:rsidRPr="0027004B">
        <w:rPr>
          <w:sz w:val="18"/>
        </w:rPr>
        <w:t xml:space="preserve"> – </w:t>
      </w:r>
      <w:r w:rsidR="00287CE2">
        <w:rPr>
          <w:b/>
          <w:bCs/>
          <w:sz w:val="18"/>
          <w:szCs w:val="18"/>
        </w:rPr>
        <w:t>no</w:t>
      </w:r>
      <w:r w:rsidR="00287CE2">
        <w:rPr>
          <w:sz w:val="18"/>
          <w:szCs w:val="18"/>
        </w:rPr>
        <w:t xml:space="preserve"> landscape capacity.</w:t>
      </w:r>
    </w:p>
    <w:p w14:paraId="576C0A93" w14:textId="08BA216C" w:rsidR="00097ACF" w:rsidRPr="00232B58" w:rsidRDefault="006E56C9" w:rsidP="00F60833">
      <w:pPr>
        <w:pStyle w:val="Body"/>
        <w:numPr>
          <w:ilvl w:val="0"/>
          <w:numId w:val="10"/>
        </w:numPr>
        <w:spacing w:after="200" w:line="288" w:lineRule="auto"/>
        <w:rPr>
          <w:sz w:val="18"/>
        </w:rPr>
      </w:pPr>
      <w:r>
        <w:rPr>
          <w:b/>
          <w:bCs/>
          <w:sz w:val="18"/>
        </w:rPr>
        <w:t>R</w:t>
      </w:r>
      <w:r w:rsidR="0027004B" w:rsidRPr="0027004B">
        <w:rPr>
          <w:b/>
          <w:bCs/>
          <w:sz w:val="18"/>
        </w:rPr>
        <w:t>ural living</w:t>
      </w:r>
      <w:r w:rsidR="0027004B" w:rsidRPr="0027004B">
        <w:rPr>
          <w:sz w:val="18"/>
        </w:rPr>
        <w:t xml:space="preserve"> – </w:t>
      </w:r>
      <w:r w:rsidR="00563188" w:rsidRPr="00287CE2">
        <w:rPr>
          <w:b/>
          <w:bCs/>
          <w:sz w:val="18"/>
        </w:rPr>
        <w:t>no</w:t>
      </w:r>
      <w:r w:rsidR="00563188">
        <w:rPr>
          <w:sz w:val="18"/>
        </w:rPr>
        <w:t xml:space="preserve"> landscape capacity</w:t>
      </w:r>
      <w:r w:rsidR="00A94127">
        <w:rPr>
          <w:sz w:val="18"/>
        </w:rPr>
        <w:t>.</w:t>
      </w:r>
    </w:p>
    <w:sectPr w:rsidR="00097ACF" w:rsidRPr="00232B58" w:rsidSect="00EC6D7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emy Head" w:date="2023-06-14T09:22:00Z" w:initials="JH">
    <w:p w14:paraId="52A61F91" w14:textId="77777777" w:rsidR="006E56C9" w:rsidRDefault="00E6632E" w:rsidP="009647B8">
      <w:pPr>
        <w:pStyle w:val="CommentText"/>
        <w:jc w:val="left"/>
      </w:pPr>
      <w:r>
        <w:rPr>
          <w:rStyle w:val="CommentReference"/>
        </w:rPr>
        <w:annotationRef/>
      </w:r>
      <w:r w:rsidR="006E56C9">
        <w:t>Typographical correction to align with standard Schedule format.</w:t>
      </w:r>
    </w:p>
  </w:comment>
  <w:comment w:id="2" w:author="Jeremy Head [2]" w:date="2023-08-01T10:43:00Z" w:initials="JH">
    <w:p w14:paraId="008B6228" w14:textId="77777777" w:rsidR="008F5B63" w:rsidRDefault="006E56C9" w:rsidP="003F1CFB">
      <w:pPr>
        <w:pStyle w:val="CommentText"/>
        <w:jc w:val="left"/>
      </w:pPr>
      <w:r>
        <w:rPr>
          <w:rStyle w:val="CommentReference"/>
        </w:rPr>
        <w:annotationRef/>
      </w:r>
      <w:r w:rsidR="008F5B63">
        <w:t>OS 77.5 Kai Tahu ki Otago.</w:t>
      </w:r>
    </w:p>
  </w:comment>
  <w:comment w:id="3" w:author="Jeremy Head [2]" w:date="2023-07-20T15:26:00Z" w:initials="JH">
    <w:p w14:paraId="0F78BA59" w14:textId="77777777" w:rsidR="008F5B63" w:rsidRDefault="000D7936" w:rsidP="005E044D">
      <w:pPr>
        <w:pStyle w:val="CommentText"/>
        <w:jc w:val="left"/>
      </w:pPr>
      <w:r>
        <w:rPr>
          <w:rStyle w:val="CommentReference"/>
        </w:rPr>
        <w:annotationRef/>
      </w:r>
      <w:r w:rsidR="008F5B63">
        <w:t>OS 74.2 John May and Longview Environmental Trust</w:t>
      </w:r>
    </w:p>
  </w:comment>
  <w:comment w:id="4" w:author="Jeremy Head [2]" w:date="2023-07-11T14:50:00Z" w:initials="JH">
    <w:p w14:paraId="1117C81B" w14:textId="352FF4CE" w:rsidR="006E56C9" w:rsidRDefault="004E108F" w:rsidP="00594A12">
      <w:pPr>
        <w:pStyle w:val="CommentText"/>
        <w:jc w:val="left"/>
      </w:pPr>
      <w:r>
        <w:rPr>
          <w:rStyle w:val="CommentReference"/>
        </w:rPr>
        <w:annotationRef/>
      </w:r>
      <w:r w:rsidR="006E56C9">
        <w:t xml:space="preserve">OS 70.24 Transpower NZ Ltd </w:t>
      </w:r>
    </w:p>
  </w:comment>
  <w:comment w:id="5" w:author="Jeremy Head [2]" w:date="2023-07-20T15:25:00Z" w:initials="JH">
    <w:p w14:paraId="62A1DC96" w14:textId="77777777" w:rsidR="006E56C9" w:rsidRDefault="000D7936" w:rsidP="00A153D6">
      <w:pPr>
        <w:pStyle w:val="CommentText"/>
        <w:jc w:val="left"/>
      </w:pPr>
      <w:r>
        <w:rPr>
          <w:rStyle w:val="CommentReference"/>
        </w:rPr>
        <w:annotationRef/>
      </w:r>
      <w:r w:rsidR="006E56C9">
        <w:t>Typographical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A61F91" w15:done="0"/>
  <w15:commentEx w15:paraId="008B6228" w15:done="0"/>
  <w15:commentEx w15:paraId="0F78BA59" w15:done="0"/>
  <w15:commentEx w15:paraId="1117C81B" w15:done="0"/>
  <w15:commentEx w15:paraId="62A1DC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40557" w16cex:dateUtc="2023-06-13T21:22:00Z"/>
  <w16cex:commentExtensible w16cex:durableId="28736054" w16cex:dateUtc="2023-07-31T22:43:00Z"/>
  <w16cex:commentExtensible w16cex:durableId="2863D09A" w16cex:dateUtc="2023-07-20T03:26:00Z"/>
  <w16cex:commentExtensible w16cex:durableId="287CAECF" w16cex:dateUtc="2023-08-08T00:08:00Z"/>
  <w16cex:commentExtensible w16cex:durableId="287FCAC3" w16cex:dateUtc="2023-08-10T08:44:00Z"/>
  <w16cex:commentExtensible w16cex:durableId="2857EAC3" w16cex:dateUtc="2023-07-11T02:50:00Z"/>
  <w16cex:commentExtensible w16cex:durableId="2863D071" w16cex:dateUtc="2023-07-20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A61F91" w16cid:durableId="28340557"/>
  <w16cid:commentId w16cid:paraId="008B6228" w16cid:durableId="28736054"/>
  <w16cid:commentId w16cid:paraId="0F78BA59" w16cid:durableId="2863D09A"/>
  <w16cid:commentId w16cid:paraId="5328990C" w16cid:durableId="287CAECF"/>
  <w16cid:commentId w16cid:paraId="655D1F6D" w16cid:durableId="287FCAC3"/>
  <w16cid:commentId w16cid:paraId="1117C81B" w16cid:durableId="2857EAC3"/>
  <w16cid:commentId w16cid:paraId="62A1DC96" w16cid:durableId="2863D0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B91FB" w14:textId="77777777" w:rsidR="00222F7D" w:rsidRDefault="00222F7D" w:rsidP="005D6363">
      <w:r>
        <w:separator/>
      </w:r>
    </w:p>
  </w:endnote>
  <w:endnote w:type="continuationSeparator" w:id="0">
    <w:p w14:paraId="6A1D7C12" w14:textId="77777777" w:rsidR="00222F7D" w:rsidRDefault="00222F7D" w:rsidP="005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65FF81DC"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C863FF">
                            <w:rPr>
                              <w:rStyle w:val="PageNumber"/>
                              <w:noProof/>
                            </w:rPr>
                            <w:t>4</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14:paraId="7753200C" w14:textId="65FF81DC"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C863FF">
                      <w:rPr>
                        <w:rStyle w:val="PageNumber"/>
                        <w:noProof/>
                      </w:rPr>
                      <w:t>4</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AB90E6C" w:rsidR="00295541" w:rsidRPr="00323C53" w:rsidRDefault="00C863FF" w:rsidP="00295541">
                          <w:pPr>
                            <w:jc w:val="right"/>
                            <w:rPr>
                              <w:rFonts w:asciiTheme="majorHAnsi" w:hAnsiTheme="majorHAnsi"/>
                              <w:sz w:val="18"/>
                              <w:szCs w:val="18"/>
                            </w:rPr>
                          </w:pPr>
                          <w:sdt>
                            <w:sdtPr>
                              <w:rPr>
                                <w:rFonts w:asciiTheme="majorHAnsi" w:hAnsiTheme="majorHAnsi"/>
                                <w:color w:val="7F7F7F" w:themeColor="text1" w:themeTint="80"/>
                                <w:sz w:val="18"/>
                                <w:szCs w:val="18"/>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323C53" w:rsidRPr="00323C53">
                                <w:rPr>
                                  <w:rFonts w:asciiTheme="majorHAnsi" w:hAnsiTheme="majorHAnsi"/>
                                  <w:color w:val="7F7F7F" w:themeColor="text1" w:themeTint="80"/>
                                  <w:sz w:val="18"/>
                                  <w:szCs w:val="18"/>
                                </w:rPr>
                                <w:t xml:space="preserve">     </w:t>
                              </w:r>
                            </w:sdtContent>
                          </w:sdt>
                          <w:r w:rsidR="008C34B3" w:rsidRPr="00323C53">
                            <w:rPr>
                              <w:rFonts w:asciiTheme="majorHAnsi" w:hAnsiTheme="majorHAnsi"/>
                              <w:color w:val="7F7F7F" w:themeColor="text1" w:themeTint="80"/>
                              <w:sz w:val="18"/>
                              <w:szCs w:val="18"/>
                            </w:rPr>
                            <w:t> </w:t>
                          </w:r>
                          <w:r w:rsidR="008C34B3" w:rsidRPr="00323C53">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EndPr/>
                            <w:sdtContent>
                              <w:r w:rsidR="00F662EA">
                                <w:rPr>
                                  <w:rFonts w:asciiTheme="majorHAnsi" w:hAnsiTheme="majorHAnsi"/>
                                  <w:color w:val="7F7F7F" w:themeColor="text1" w:themeTint="80"/>
                                  <w:sz w:val="18"/>
                                  <w:szCs w:val="18"/>
                                </w:rPr>
                                <w:t xml:space="preserve">     Response to Submissions Version 11 August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TsAIAALIFAAAOAAAAZHJzL2Uyb0RvYy54bWysVFtvmzAUfp+0/2D5nXIpoYBKqjaEaVJ3&#10;kdr9AAdMsAY2s51AN+2/79iENGk1adrmB+v4+Pg7t8/n+mbsWrSnUjHBM+xfeBhRXoqK8W2GvzwW&#10;ToyR0oRXpBWcZviJKnyzfPvmeuhTGohGtBWVCEC4Soc+w43Wfeq6qmxoR9SF6CmHy1rIjmg4yq1b&#10;STIAete6gedF7iBk1UtRUqVAm0+XeGnx65qW+lNdK6pRm2GITdtd2n1jdnd5TdKtJH3DykMY5C+i&#10;6Ajj4PQIlRNN0E6yV1AdK6VQotYXpehcUdespDYHyMb3XmTz0JCe2lygOKo/lkn9P9jy4/6zRKzK&#10;8CVGnHTQokc6anQnRhSb6gy9SsHooQczPYIaumwzVf29KL8qxMWqIXxLb6UUQ0NJBdH55qV78nTC&#10;UQZkM3wQFbghOy0s0FjLzpQOioEAHbr0dOyMCaUE5SJaJNBujEq4C6IgBtm4IOn8updKv6OiQ0bI&#10;sITOW3Syv1d6Mp1NjDMuCta2oCdpy88UgDlpwDc8NXcmCtvMH4mXrON1HDphEK2d0Mtz57ZYhU5U&#10;+FeL/DJfrXL/p/Hrh2nDqopy42Ymlh/+WeMOFJ8ocaSWEi2rDJwJScntZtVKtCdA7MKuQ0FOzNzz&#10;MGy9IJcXKflB6N0FiVNE8ZUTFuHCSa682PH85C6JvDAJ8+I8pXvG6b+nhIYMJ4tgMZHpt7l5dr3O&#10;jaQd0zA6WtZlGOgAyxiR1FBwzSsra8LaST4phQn/uRTQ7rnRlrCGoxNb9bgZ7c+wbDZk3ojqCRgs&#10;BRAMuAhjD4RGyO8YDTBCMqy+7YikGLXvOfwCM29mQc7CZhYIL+FphkstMZoOKz1Npl0v2bYB7Omn&#10;cXELf6VmlsbPcRx+GAwGm81hiJnJc3q2Vs+jdvkL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h/ovE7ACAACyBQAADgAAAAAA&#10;AAAAAAAAAAAuAgAAZHJzL2Uyb0RvYy54bWxQSwECLQAUAAYACAAAACEAKSaB7NsAAAAEAQAADwAA&#10;AAAAAAAAAAAAAAAKBQAAZHJzL2Rvd25yZXYueG1sUEsFBgAAAAAEAAQA8wAAABIGAAAAAA==&#10;" filled="f" stroked="f">
              <v:textbox inset="0,0,0,0">
                <w:txbxContent>
                  <w:p w14:paraId="104A0684" w14:textId="2AB90E6C" w:rsidR="00295541" w:rsidRPr="00323C53" w:rsidRDefault="00634522" w:rsidP="00295541">
                    <w:pPr>
                      <w:jc w:val="right"/>
                      <w:rPr>
                        <w:rFonts w:asciiTheme="majorHAnsi" w:hAnsiTheme="majorHAnsi"/>
                        <w:sz w:val="18"/>
                        <w:szCs w:val="18"/>
                      </w:rPr>
                    </w:pPr>
                    <w:sdt>
                      <w:sdtPr>
                        <w:rPr>
                          <w:rFonts w:asciiTheme="majorHAnsi" w:hAnsiTheme="majorHAnsi"/>
                          <w:color w:val="7F7F7F" w:themeColor="text1" w:themeTint="80"/>
                          <w:sz w:val="18"/>
                          <w:szCs w:val="18"/>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323C53" w:rsidRPr="00323C53">
                          <w:rPr>
                            <w:rFonts w:asciiTheme="majorHAnsi" w:hAnsiTheme="majorHAnsi"/>
                            <w:color w:val="7F7F7F" w:themeColor="text1" w:themeTint="80"/>
                            <w:sz w:val="18"/>
                            <w:szCs w:val="18"/>
                          </w:rPr>
                          <w:t xml:space="preserve">     </w:t>
                        </w:r>
                      </w:sdtContent>
                    </w:sdt>
                    <w:r w:rsidR="008C34B3" w:rsidRPr="00323C53">
                      <w:rPr>
                        <w:rFonts w:asciiTheme="majorHAnsi" w:hAnsiTheme="majorHAnsi"/>
                        <w:color w:val="7F7F7F" w:themeColor="text1" w:themeTint="80"/>
                        <w:sz w:val="18"/>
                        <w:szCs w:val="18"/>
                      </w:rPr>
                      <w:t> </w:t>
                    </w:r>
                    <w:r w:rsidR="008C34B3" w:rsidRPr="00323C53">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EndPr/>
                      <w:sdtContent>
                        <w:r w:rsidR="00F662EA">
                          <w:rPr>
                            <w:rFonts w:asciiTheme="majorHAnsi" w:hAnsiTheme="majorHAnsi"/>
                            <w:color w:val="7F7F7F" w:themeColor="text1" w:themeTint="80"/>
                            <w:sz w:val="18"/>
                            <w:szCs w:val="18"/>
                          </w:rPr>
                          <w:t xml:space="preserve">     Response to Submissions Version 11 August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2B64D91" w:rsidR="00E87593" w:rsidRPr="00F662EA" w:rsidRDefault="00C863FF"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EndPr/>
                            <w:sdtContent>
                              <w:r w:rsidR="00F662EA" w:rsidRPr="00F662EA">
                                <w:rPr>
                                  <w:rFonts w:asciiTheme="majorHAnsi" w:hAnsiTheme="majorHAnsi"/>
                                  <w:color w:val="7F7F7F" w:themeColor="text1" w:themeTint="80"/>
                                  <w:sz w:val="18"/>
                                  <w:szCs w:val="18"/>
                                </w:rPr>
                                <w:t xml:space="preserve">     Response to Submissions Version 11 August 2023</w:t>
                              </w:r>
                            </w:sdtContent>
                          </w:sdt>
                          <w:r w:rsidR="00323C53" w:rsidRPr="00F662EA">
                            <w:rPr>
                              <w:rFonts w:asciiTheme="majorHAnsi" w:hAnsiTheme="majorHAnsi"/>
                              <w:color w:val="7F7F7F" w:themeColor="text1" w:themeTint="80"/>
                              <w:sz w:val="18"/>
                              <w:szCs w:val="18"/>
                            </w:rPr>
                            <w:t xml:space="preserve">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323C53" w:rsidRPr="00F662EA">
                                <w:rPr>
                                  <w:rFonts w:asciiTheme="majorHAnsi" w:hAnsiTheme="majorHAnsi"/>
                                  <w:color w:val="7F7F7F" w:themeColor="text1" w:themeTint="80"/>
                                  <w:sz w:val="18"/>
                                  <w:szCs w:val="18"/>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BcsAIAALIFAAAOAAAAZHJzL2Uyb0RvYy54bWysVFtvmzAUfp+0/2D5nXIZoQGVTG0I06Tu&#10;IrX7AY4xwRrYzHYC3bT/vmMT0rTVpGmbH6zj4+Pv3D6fq7dj16IDU5pLkePwIsCICSorLnY5/nJf&#10;ekuMtCGiIq0ULMcPTOO3q9evroY+Y5FsZFsxhQBE6Gzoc9wY02e+r2nDOqIvZM8EXNZSdcTAUe38&#10;SpEB0LvWj4Ig8Qepql5JyrQGbTFd4pXDr2tGzae61sygNscQm3G7cvvW7v7qimQ7RfqG02MY5C+i&#10;6AgX4PQEVRBD0F7xF1Adp0pqWZsLKjtf1jWnzOUA2YTBs2zuGtIzlwsUR/enMun/B0s/Hj4rxKsc&#10;RxgJ0kGL7tlo0I0cUWKrM/Q6A6O7HszMCGrosstU97eSftVIyHVDxI5dKyWHhpEKogvtS//s6YSj&#10;Lch2+CArcEP2RjqgsVadLR0UAwE6dOnh1BkbCgXlIlmk0G6MKNxFSbQE2bog2fy6V9q8Y7JDVsix&#10;gs47dHK41WYynU2sMyFL3ragJ1krnigAc9KAb3hq72wUrpk/0iDdLDfL2IujZOPFQVF41+U69pIy&#10;vFwUb4r1ugh/Wr9hnDW8qpiwbmZihfGfNe5I8YkSJ2pp2fLKwtmQtNpt161CBwLELt06FuTMzH8a&#10;hqsX5PIspTCKg5so9cpkeenFZbzw0stg6QVhepMmQZzGRfk0pVsu2L+nhIYcp4toMZHpt7kFbr3M&#10;jWQdNzA6Wt7lGOgAyxqRzFJwIyonG8LbST4rhQ3/sRTQ7rnRjrCWoxNbzbgdjz8DwCyZt7J6AAYr&#10;CQQDLsLYA6GR6jtGA4yQHOtve6IYRu17Ab/AzptZULOwnQUiKDzNMTUKo+mwNtNk2veK7xrAnn6a&#10;kNfwV2ruaPwYx/GHwWBw2RyHmJ0852dn9ThqV78A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QZXAXLACAACyBQAADgAAAAAA&#10;AAAAAAAAAAAuAgAAZHJzL2Uyb0RvYy54bWxQSwECLQAUAAYACAAAACEAKSaB7NsAAAAEAQAADwAA&#10;AAAAAAAAAAAAAAAKBQAAZHJzL2Rvd25yZXYueG1sUEsFBgAAAAAEAAQA8wAAABIGAAAAAA==&#10;" filled="f" stroked="f">
              <v:textbox inset="0,0,0,0">
                <w:txbxContent>
                  <w:p w14:paraId="3145E351" w14:textId="42B64D91" w:rsidR="00E87593" w:rsidRPr="00F662EA" w:rsidRDefault="00634522"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EndPr/>
                      <w:sdtContent>
                        <w:r w:rsidR="00F662EA" w:rsidRPr="00F662EA">
                          <w:rPr>
                            <w:rFonts w:asciiTheme="majorHAnsi" w:hAnsiTheme="majorHAnsi"/>
                            <w:color w:val="7F7F7F" w:themeColor="text1" w:themeTint="80"/>
                            <w:sz w:val="18"/>
                            <w:szCs w:val="18"/>
                          </w:rPr>
                          <w:t xml:space="preserve">     Response to Submissions Version 11 August 2023</w:t>
                        </w:r>
                      </w:sdtContent>
                    </w:sdt>
                    <w:r w:rsidR="00323C53" w:rsidRPr="00F662EA">
                      <w:rPr>
                        <w:rFonts w:asciiTheme="majorHAnsi" w:hAnsiTheme="majorHAnsi"/>
                        <w:color w:val="7F7F7F" w:themeColor="text1" w:themeTint="80"/>
                        <w:sz w:val="18"/>
                        <w:szCs w:val="18"/>
                      </w:rPr>
                      <w:t xml:space="preserve">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323C53" w:rsidRPr="00F662EA">
                          <w:rPr>
                            <w:rFonts w:asciiTheme="majorHAnsi" w:hAnsiTheme="majorHAnsi"/>
                            <w:color w:val="7F7F7F" w:themeColor="text1" w:themeTint="80"/>
                            <w:sz w:val="18"/>
                            <w:szCs w:val="18"/>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5B047D43"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C863FF">
                            <w:rPr>
                              <w:rStyle w:val="PageNumber"/>
                              <w:noProof/>
                            </w:rPr>
                            <w:t>3</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14:paraId="4D4C2798" w14:textId="5B047D43"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C863FF">
                      <w:rPr>
                        <w:rStyle w:val="PageNumber"/>
                        <w:noProof/>
                      </w:rPr>
                      <w:t>3</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25493" w14:textId="77777777" w:rsidR="00634522" w:rsidRDefault="0063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6E404" w14:textId="77777777" w:rsidR="00222F7D" w:rsidRDefault="00222F7D" w:rsidP="005D6363">
      <w:r>
        <w:separator/>
      </w:r>
    </w:p>
  </w:footnote>
  <w:footnote w:type="continuationSeparator" w:id="0">
    <w:p w14:paraId="3B51572A" w14:textId="77777777" w:rsidR="00222F7D" w:rsidRDefault="00222F7D" w:rsidP="005D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EDC1F" w14:textId="77777777" w:rsidR="00634522" w:rsidRDefault="00634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0E4D" w14:textId="77777777" w:rsidR="00634522" w:rsidRDefault="00634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0D32" w14:textId="77777777" w:rsidR="00634522" w:rsidRDefault="00634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B2B"/>
    <w:multiLevelType w:val="hybridMultilevel"/>
    <w:tmpl w:val="F5D23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0104D55"/>
    <w:multiLevelType w:val="hybridMultilevel"/>
    <w:tmpl w:val="03180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8" w15:restartNumberingAfterBreak="0">
    <w:nsid w:val="33131475"/>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962E85"/>
    <w:multiLevelType w:val="hybridMultilevel"/>
    <w:tmpl w:val="5388EE38"/>
    <w:lvl w:ilvl="0" w:tplc="FFFFFFFF">
      <w:start w:val="1"/>
      <w:numFmt w:val="decimal"/>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4BC4D36"/>
    <w:multiLevelType w:val="hybridMultilevel"/>
    <w:tmpl w:val="5E124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F4122C"/>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2894FEF"/>
    <w:multiLevelType w:val="hybridMultilevel"/>
    <w:tmpl w:val="EC2045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5D2283E"/>
    <w:multiLevelType w:val="hybridMultilevel"/>
    <w:tmpl w:val="191A4722"/>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905691C"/>
    <w:multiLevelType w:val="hybridMultilevel"/>
    <w:tmpl w:val="E474ECA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AA7F1A"/>
    <w:multiLevelType w:val="hybridMultilevel"/>
    <w:tmpl w:val="BCB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9"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14"/>
  </w:num>
  <w:num w:numId="2">
    <w:abstractNumId w:val="3"/>
  </w:num>
  <w:num w:numId="3">
    <w:abstractNumId w:val="2"/>
  </w:num>
  <w:num w:numId="4">
    <w:abstractNumId w:val="5"/>
  </w:num>
  <w:num w:numId="5">
    <w:abstractNumId w:val="1"/>
  </w:num>
  <w:num w:numId="6">
    <w:abstractNumId w:val="19"/>
  </w:num>
  <w:num w:numId="7">
    <w:abstractNumId w:val="12"/>
  </w:num>
  <w:num w:numId="8">
    <w:abstractNumId w:val="7"/>
  </w:num>
  <w:num w:numId="9">
    <w:abstractNumId w:val="9"/>
  </w:num>
  <w:num w:numId="10">
    <w:abstractNumId w:val="6"/>
  </w:num>
  <w:num w:numId="11">
    <w:abstractNumId w:val="16"/>
  </w:num>
  <w:num w:numId="12">
    <w:abstractNumId w:val="10"/>
  </w:num>
  <w:num w:numId="13">
    <w:abstractNumId w:val="9"/>
  </w:num>
  <w:num w:numId="14">
    <w:abstractNumId w:val="15"/>
  </w:num>
  <w:num w:numId="15">
    <w:abstractNumId w:val="9"/>
  </w:num>
  <w:num w:numId="16">
    <w:abstractNumId w:val="11"/>
  </w:num>
  <w:num w:numId="17">
    <w:abstractNumId w:val="8"/>
  </w:num>
  <w:num w:numId="18">
    <w:abstractNumId w:val="17"/>
  </w:num>
  <w:num w:numId="19">
    <w:abstractNumId w:val="4"/>
  </w:num>
  <w:num w:numId="20">
    <w:abstractNumId w:val="18"/>
  </w:num>
  <w:num w:numId="21">
    <w:abstractNumId w:val="0"/>
  </w:num>
  <w:num w:numId="22">
    <w:abstractNumId w:val="1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y Head">
    <w15:presenceInfo w15:providerId="Windows Live" w15:userId="253a822af8277da0"/>
  </w15:person>
  <w15:person w15:author="Jeremy Head [2]">
    <w15:presenceInfo w15:providerId="AD" w15:userId="S::jeremyhead@jhla.co.nz::c634ba4b-fcaf-4073-aedc-9f1424277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D"/>
    <w:rsid w:val="00006189"/>
    <w:rsid w:val="000259A5"/>
    <w:rsid w:val="00026D54"/>
    <w:rsid w:val="00033751"/>
    <w:rsid w:val="00035CD2"/>
    <w:rsid w:val="0003614F"/>
    <w:rsid w:val="00037BD1"/>
    <w:rsid w:val="00040912"/>
    <w:rsid w:val="00040A24"/>
    <w:rsid w:val="000428FC"/>
    <w:rsid w:val="00045CF9"/>
    <w:rsid w:val="00046623"/>
    <w:rsid w:val="00046AA4"/>
    <w:rsid w:val="0005073A"/>
    <w:rsid w:val="00053CD2"/>
    <w:rsid w:val="00054C71"/>
    <w:rsid w:val="000573D6"/>
    <w:rsid w:val="00057AB4"/>
    <w:rsid w:val="00064189"/>
    <w:rsid w:val="00082D83"/>
    <w:rsid w:val="0008660C"/>
    <w:rsid w:val="0009022F"/>
    <w:rsid w:val="00093113"/>
    <w:rsid w:val="00097ACF"/>
    <w:rsid w:val="000A154A"/>
    <w:rsid w:val="000A4554"/>
    <w:rsid w:val="000B106E"/>
    <w:rsid w:val="000B2C1F"/>
    <w:rsid w:val="000B7AA1"/>
    <w:rsid w:val="000D1A93"/>
    <w:rsid w:val="000D36AF"/>
    <w:rsid w:val="000D5A51"/>
    <w:rsid w:val="000D72D1"/>
    <w:rsid w:val="000D7743"/>
    <w:rsid w:val="000D7936"/>
    <w:rsid w:val="000E4535"/>
    <w:rsid w:val="000E61A2"/>
    <w:rsid w:val="000F1B54"/>
    <w:rsid w:val="000F64DE"/>
    <w:rsid w:val="001053AD"/>
    <w:rsid w:val="00106C78"/>
    <w:rsid w:val="00110F67"/>
    <w:rsid w:val="00111FB4"/>
    <w:rsid w:val="0011350E"/>
    <w:rsid w:val="00120117"/>
    <w:rsid w:val="0012226A"/>
    <w:rsid w:val="00124CC7"/>
    <w:rsid w:val="00125EF6"/>
    <w:rsid w:val="00131E62"/>
    <w:rsid w:val="00134818"/>
    <w:rsid w:val="00137D94"/>
    <w:rsid w:val="00143DC7"/>
    <w:rsid w:val="00147773"/>
    <w:rsid w:val="00181FE5"/>
    <w:rsid w:val="00185453"/>
    <w:rsid w:val="00186955"/>
    <w:rsid w:val="00192BA6"/>
    <w:rsid w:val="00195FBE"/>
    <w:rsid w:val="001978A4"/>
    <w:rsid w:val="001A20E6"/>
    <w:rsid w:val="001A6A15"/>
    <w:rsid w:val="001B17C4"/>
    <w:rsid w:val="001B5052"/>
    <w:rsid w:val="001B53D8"/>
    <w:rsid w:val="001B594F"/>
    <w:rsid w:val="001C7416"/>
    <w:rsid w:val="001D1275"/>
    <w:rsid w:val="001D60EE"/>
    <w:rsid w:val="001D641C"/>
    <w:rsid w:val="001E08B1"/>
    <w:rsid w:val="001E28AF"/>
    <w:rsid w:val="001E696E"/>
    <w:rsid w:val="001F5ECE"/>
    <w:rsid w:val="001F7D14"/>
    <w:rsid w:val="00215A2F"/>
    <w:rsid w:val="00217611"/>
    <w:rsid w:val="00220681"/>
    <w:rsid w:val="0022251D"/>
    <w:rsid w:val="00222F7D"/>
    <w:rsid w:val="0023019D"/>
    <w:rsid w:val="0023198A"/>
    <w:rsid w:val="00232B58"/>
    <w:rsid w:val="002413E8"/>
    <w:rsid w:val="00262FFC"/>
    <w:rsid w:val="0026669A"/>
    <w:rsid w:val="00266E1F"/>
    <w:rsid w:val="0027004B"/>
    <w:rsid w:val="002720D1"/>
    <w:rsid w:val="00274A9F"/>
    <w:rsid w:val="00276FE0"/>
    <w:rsid w:val="00277992"/>
    <w:rsid w:val="00280539"/>
    <w:rsid w:val="002814DA"/>
    <w:rsid w:val="002857DD"/>
    <w:rsid w:val="00286E91"/>
    <w:rsid w:val="00287CE2"/>
    <w:rsid w:val="002953BC"/>
    <w:rsid w:val="00295541"/>
    <w:rsid w:val="00297AF8"/>
    <w:rsid w:val="002A6E05"/>
    <w:rsid w:val="002B56FA"/>
    <w:rsid w:val="002C0156"/>
    <w:rsid w:val="002C0F5A"/>
    <w:rsid w:val="002C1339"/>
    <w:rsid w:val="002C2A60"/>
    <w:rsid w:val="002C3711"/>
    <w:rsid w:val="002D4FEE"/>
    <w:rsid w:val="002E42D8"/>
    <w:rsid w:val="002E6793"/>
    <w:rsid w:val="002F0A07"/>
    <w:rsid w:val="002F30C2"/>
    <w:rsid w:val="002F673D"/>
    <w:rsid w:val="003132ED"/>
    <w:rsid w:val="0031740B"/>
    <w:rsid w:val="00323C53"/>
    <w:rsid w:val="00326660"/>
    <w:rsid w:val="00334B32"/>
    <w:rsid w:val="003378C4"/>
    <w:rsid w:val="00340F45"/>
    <w:rsid w:val="0034320D"/>
    <w:rsid w:val="0036112B"/>
    <w:rsid w:val="00362DB6"/>
    <w:rsid w:val="003636DC"/>
    <w:rsid w:val="00364961"/>
    <w:rsid w:val="00364B89"/>
    <w:rsid w:val="00365B92"/>
    <w:rsid w:val="0037053F"/>
    <w:rsid w:val="00372ABD"/>
    <w:rsid w:val="00372FB9"/>
    <w:rsid w:val="003816D6"/>
    <w:rsid w:val="003850D4"/>
    <w:rsid w:val="003931AD"/>
    <w:rsid w:val="00393B31"/>
    <w:rsid w:val="003A1FA9"/>
    <w:rsid w:val="003A5B7F"/>
    <w:rsid w:val="003A7D17"/>
    <w:rsid w:val="003B1C6B"/>
    <w:rsid w:val="003B3BA1"/>
    <w:rsid w:val="003B3F78"/>
    <w:rsid w:val="003C1D3A"/>
    <w:rsid w:val="003C6003"/>
    <w:rsid w:val="003C7D92"/>
    <w:rsid w:val="003D0884"/>
    <w:rsid w:val="003D237C"/>
    <w:rsid w:val="003D2DE9"/>
    <w:rsid w:val="003D2E41"/>
    <w:rsid w:val="003D7DCF"/>
    <w:rsid w:val="003F3899"/>
    <w:rsid w:val="00401BF9"/>
    <w:rsid w:val="00404E81"/>
    <w:rsid w:val="004077D4"/>
    <w:rsid w:val="00417F16"/>
    <w:rsid w:val="00424459"/>
    <w:rsid w:val="00426454"/>
    <w:rsid w:val="00434A42"/>
    <w:rsid w:val="00450362"/>
    <w:rsid w:val="004574D7"/>
    <w:rsid w:val="00460A42"/>
    <w:rsid w:val="00461730"/>
    <w:rsid w:val="00461BD2"/>
    <w:rsid w:val="00473C6E"/>
    <w:rsid w:val="0048025F"/>
    <w:rsid w:val="004832E9"/>
    <w:rsid w:val="00486443"/>
    <w:rsid w:val="00487E82"/>
    <w:rsid w:val="004922F2"/>
    <w:rsid w:val="004A2BA5"/>
    <w:rsid w:val="004A47B4"/>
    <w:rsid w:val="004A5BD0"/>
    <w:rsid w:val="004B288F"/>
    <w:rsid w:val="004B6F1F"/>
    <w:rsid w:val="004B7343"/>
    <w:rsid w:val="004C00BA"/>
    <w:rsid w:val="004C37EE"/>
    <w:rsid w:val="004D3016"/>
    <w:rsid w:val="004D3CFE"/>
    <w:rsid w:val="004D516E"/>
    <w:rsid w:val="004D6085"/>
    <w:rsid w:val="004E108F"/>
    <w:rsid w:val="004E16B5"/>
    <w:rsid w:val="004F3E42"/>
    <w:rsid w:val="00502467"/>
    <w:rsid w:val="005108D3"/>
    <w:rsid w:val="005135F8"/>
    <w:rsid w:val="00514950"/>
    <w:rsid w:val="005169D7"/>
    <w:rsid w:val="005275CC"/>
    <w:rsid w:val="005275D2"/>
    <w:rsid w:val="00530C59"/>
    <w:rsid w:val="0053549B"/>
    <w:rsid w:val="00536172"/>
    <w:rsid w:val="005442FB"/>
    <w:rsid w:val="00545036"/>
    <w:rsid w:val="00550A68"/>
    <w:rsid w:val="00552CF7"/>
    <w:rsid w:val="00555D4C"/>
    <w:rsid w:val="00555FEE"/>
    <w:rsid w:val="00556B25"/>
    <w:rsid w:val="00560658"/>
    <w:rsid w:val="00563188"/>
    <w:rsid w:val="005659B0"/>
    <w:rsid w:val="00565CF5"/>
    <w:rsid w:val="0057124F"/>
    <w:rsid w:val="00573037"/>
    <w:rsid w:val="00575776"/>
    <w:rsid w:val="00580F23"/>
    <w:rsid w:val="0058673E"/>
    <w:rsid w:val="0058684F"/>
    <w:rsid w:val="00590C96"/>
    <w:rsid w:val="00591754"/>
    <w:rsid w:val="0059336A"/>
    <w:rsid w:val="00597B06"/>
    <w:rsid w:val="005A0B93"/>
    <w:rsid w:val="005A3F6C"/>
    <w:rsid w:val="005B1C18"/>
    <w:rsid w:val="005B263E"/>
    <w:rsid w:val="005B39BD"/>
    <w:rsid w:val="005B610B"/>
    <w:rsid w:val="005B7F78"/>
    <w:rsid w:val="005C2704"/>
    <w:rsid w:val="005C3F66"/>
    <w:rsid w:val="005C5069"/>
    <w:rsid w:val="005C6684"/>
    <w:rsid w:val="005C7399"/>
    <w:rsid w:val="005D009C"/>
    <w:rsid w:val="005D1C3A"/>
    <w:rsid w:val="005D297F"/>
    <w:rsid w:val="005D517E"/>
    <w:rsid w:val="005D6363"/>
    <w:rsid w:val="005F3642"/>
    <w:rsid w:val="005F716E"/>
    <w:rsid w:val="00620B4E"/>
    <w:rsid w:val="00630219"/>
    <w:rsid w:val="0063310C"/>
    <w:rsid w:val="00633FA6"/>
    <w:rsid w:val="006342D3"/>
    <w:rsid w:val="00634522"/>
    <w:rsid w:val="00634BB8"/>
    <w:rsid w:val="0064333B"/>
    <w:rsid w:val="006517C8"/>
    <w:rsid w:val="0065307B"/>
    <w:rsid w:val="0065581A"/>
    <w:rsid w:val="006640C1"/>
    <w:rsid w:val="006646A6"/>
    <w:rsid w:val="00670D47"/>
    <w:rsid w:val="00671A44"/>
    <w:rsid w:val="00673D53"/>
    <w:rsid w:val="00675E77"/>
    <w:rsid w:val="00687CA9"/>
    <w:rsid w:val="00687DA9"/>
    <w:rsid w:val="0069110D"/>
    <w:rsid w:val="00693CFE"/>
    <w:rsid w:val="00696454"/>
    <w:rsid w:val="006B0D61"/>
    <w:rsid w:val="006B1983"/>
    <w:rsid w:val="006C7706"/>
    <w:rsid w:val="006D1A43"/>
    <w:rsid w:val="006D4377"/>
    <w:rsid w:val="006D699C"/>
    <w:rsid w:val="006E56C9"/>
    <w:rsid w:val="006E7E49"/>
    <w:rsid w:val="006F38E0"/>
    <w:rsid w:val="00700CFA"/>
    <w:rsid w:val="007020CC"/>
    <w:rsid w:val="007114C9"/>
    <w:rsid w:val="007119D9"/>
    <w:rsid w:val="00720200"/>
    <w:rsid w:val="0072126C"/>
    <w:rsid w:val="00722079"/>
    <w:rsid w:val="00724FE3"/>
    <w:rsid w:val="007253B1"/>
    <w:rsid w:val="0073064B"/>
    <w:rsid w:val="00730AFC"/>
    <w:rsid w:val="00731385"/>
    <w:rsid w:val="007337A3"/>
    <w:rsid w:val="00742773"/>
    <w:rsid w:val="00742F48"/>
    <w:rsid w:val="007431B8"/>
    <w:rsid w:val="00747BF2"/>
    <w:rsid w:val="00750A7D"/>
    <w:rsid w:val="00753BC7"/>
    <w:rsid w:val="00753D9E"/>
    <w:rsid w:val="0075563A"/>
    <w:rsid w:val="00755BC3"/>
    <w:rsid w:val="00761C56"/>
    <w:rsid w:val="00766145"/>
    <w:rsid w:val="00767A03"/>
    <w:rsid w:val="00780789"/>
    <w:rsid w:val="00783578"/>
    <w:rsid w:val="0078418B"/>
    <w:rsid w:val="007918E1"/>
    <w:rsid w:val="00793ED2"/>
    <w:rsid w:val="00794680"/>
    <w:rsid w:val="00797B76"/>
    <w:rsid w:val="007A0AB4"/>
    <w:rsid w:val="007A1F1C"/>
    <w:rsid w:val="007A5823"/>
    <w:rsid w:val="007A75B3"/>
    <w:rsid w:val="007B0BB5"/>
    <w:rsid w:val="007B3756"/>
    <w:rsid w:val="007C65A2"/>
    <w:rsid w:val="007C7C3D"/>
    <w:rsid w:val="007D7408"/>
    <w:rsid w:val="007E62E6"/>
    <w:rsid w:val="0080005F"/>
    <w:rsid w:val="00801747"/>
    <w:rsid w:val="008131B7"/>
    <w:rsid w:val="008136A3"/>
    <w:rsid w:val="00816934"/>
    <w:rsid w:val="00817C61"/>
    <w:rsid w:val="00831055"/>
    <w:rsid w:val="00835D80"/>
    <w:rsid w:val="00850768"/>
    <w:rsid w:val="00850C4E"/>
    <w:rsid w:val="0085523F"/>
    <w:rsid w:val="00860282"/>
    <w:rsid w:val="008622D6"/>
    <w:rsid w:val="00865D49"/>
    <w:rsid w:val="00881D0D"/>
    <w:rsid w:val="00883D3D"/>
    <w:rsid w:val="0088547F"/>
    <w:rsid w:val="00887453"/>
    <w:rsid w:val="00893EA8"/>
    <w:rsid w:val="008952D5"/>
    <w:rsid w:val="008B4A50"/>
    <w:rsid w:val="008B4FBA"/>
    <w:rsid w:val="008C0A29"/>
    <w:rsid w:val="008C34B3"/>
    <w:rsid w:val="008D1D33"/>
    <w:rsid w:val="008D26B8"/>
    <w:rsid w:val="008D5319"/>
    <w:rsid w:val="008D7E3F"/>
    <w:rsid w:val="008E3C9B"/>
    <w:rsid w:val="008F3495"/>
    <w:rsid w:val="008F5B63"/>
    <w:rsid w:val="008F7FBB"/>
    <w:rsid w:val="00903FA9"/>
    <w:rsid w:val="00915397"/>
    <w:rsid w:val="00920989"/>
    <w:rsid w:val="0092430A"/>
    <w:rsid w:val="00924606"/>
    <w:rsid w:val="00925EAF"/>
    <w:rsid w:val="009302A4"/>
    <w:rsid w:val="00932328"/>
    <w:rsid w:val="00932392"/>
    <w:rsid w:val="009345B1"/>
    <w:rsid w:val="00941DA9"/>
    <w:rsid w:val="00950B1F"/>
    <w:rsid w:val="00954DAA"/>
    <w:rsid w:val="009625F4"/>
    <w:rsid w:val="00966307"/>
    <w:rsid w:val="0097679B"/>
    <w:rsid w:val="0097763E"/>
    <w:rsid w:val="0098012B"/>
    <w:rsid w:val="00982EA9"/>
    <w:rsid w:val="00983410"/>
    <w:rsid w:val="009864BC"/>
    <w:rsid w:val="009908F0"/>
    <w:rsid w:val="00991541"/>
    <w:rsid w:val="00991D93"/>
    <w:rsid w:val="009A7B05"/>
    <w:rsid w:val="009B0C59"/>
    <w:rsid w:val="009C3C91"/>
    <w:rsid w:val="009C4840"/>
    <w:rsid w:val="009E5C46"/>
    <w:rsid w:val="00A0038D"/>
    <w:rsid w:val="00A01BBC"/>
    <w:rsid w:val="00A03962"/>
    <w:rsid w:val="00A2118F"/>
    <w:rsid w:val="00A22652"/>
    <w:rsid w:val="00A3223E"/>
    <w:rsid w:val="00A32B72"/>
    <w:rsid w:val="00A36648"/>
    <w:rsid w:val="00A42624"/>
    <w:rsid w:val="00A50C70"/>
    <w:rsid w:val="00A56E1C"/>
    <w:rsid w:val="00A6003C"/>
    <w:rsid w:val="00A60CDE"/>
    <w:rsid w:val="00A615F1"/>
    <w:rsid w:val="00A672FE"/>
    <w:rsid w:val="00A7094C"/>
    <w:rsid w:val="00A71B49"/>
    <w:rsid w:val="00A756B8"/>
    <w:rsid w:val="00A85CC0"/>
    <w:rsid w:val="00A8624E"/>
    <w:rsid w:val="00A86CB3"/>
    <w:rsid w:val="00A92950"/>
    <w:rsid w:val="00A94127"/>
    <w:rsid w:val="00A96D3F"/>
    <w:rsid w:val="00A971AB"/>
    <w:rsid w:val="00AB1631"/>
    <w:rsid w:val="00AD238C"/>
    <w:rsid w:val="00AE07F7"/>
    <w:rsid w:val="00AE267F"/>
    <w:rsid w:val="00AF174D"/>
    <w:rsid w:val="00AF1E0B"/>
    <w:rsid w:val="00AF24C9"/>
    <w:rsid w:val="00AF3028"/>
    <w:rsid w:val="00B104EB"/>
    <w:rsid w:val="00B13FEB"/>
    <w:rsid w:val="00B16CD5"/>
    <w:rsid w:val="00B1747C"/>
    <w:rsid w:val="00B247AD"/>
    <w:rsid w:val="00B2550B"/>
    <w:rsid w:val="00B41D83"/>
    <w:rsid w:val="00B45AEA"/>
    <w:rsid w:val="00B54589"/>
    <w:rsid w:val="00B55C1F"/>
    <w:rsid w:val="00B56018"/>
    <w:rsid w:val="00B65742"/>
    <w:rsid w:val="00B70288"/>
    <w:rsid w:val="00B720F2"/>
    <w:rsid w:val="00B72672"/>
    <w:rsid w:val="00B72B38"/>
    <w:rsid w:val="00B8765F"/>
    <w:rsid w:val="00BA47C7"/>
    <w:rsid w:val="00BA5CED"/>
    <w:rsid w:val="00BA6DD2"/>
    <w:rsid w:val="00BB2860"/>
    <w:rsid w:val="00BB702F"/>
    <w:rsid w:val="00BB7931"/>
    <w:rsid w:val="00BB7DC7"/>
    <w:rsid w:val="00BC189C"/>
    <w:rsid w:val="00BC1CAA"/>
    <w:rsid w:val="00BC7711"/>
    <w:rsid w:val="00BD280D"/>
    <w:rsid w:val="00BD49A9"/>
    <w:rsid w:val="00BE0D33"/>
    <w:rsid w:val="00BE29F5"/>
    <w:rsid w:val="00BE4724"/>
    <w:rsid w:val="00BF1685"/>
    <w:rsid w:val="00BF2DA4"/>
    <w:rsid w:val="00BF6FD6"/>
    <w:rsid w:val="00C00480"/>
    <w:rsid w:val="00C117EF"/>
    <w:rsid w:val="00C1468F"/>
    <w:rsid w:val="00C14FEC"/>
    <w:rsid w:val="00C25F52"/>
    <w:rsid w:val="00C26CEA"/>
    <w:rsid w:val="00C36940"/>
    <w:rsid w:val="00C46CE2"/>
    <w:rsid w:val="00C6215F"/>
    <w:rsid w:val="00C656FE"/>
    <w:rsid w:val="00C70061"/>
    <w:rsid w:val="00C745C9"/>
    <w:rsid w:val="00C77755"/>
    <w:rsid w:val="00C805EF"/>
    <w:rsid w:val="00C863FF"/>
    <w:rsid w:val="00C905A6"/>
    <w:rsid w:val="00C97705"/>
    <w:rsid w:val="00CA142F"/>
    <w:rsid w:val="00CA17A7"/>
    <w:rsid w:val="00CA34F1"/>
    <w:rsid w:val="00CA40ED"/>
    <w:rsid w:val="00CB0F02"/>
    <w:rsid w:val="00CB3757"/>
    <w:rsid w:val="00CB4E49"/>
    <w:rsid w:val="00CB5CE3"/>
    <w:rsid w:val="00CB78DF"/>
    <w:rsid w:val="00CB7C63"/>
    <w:rsid w:val="00CC197E"/>
    <w:rsid w:val="00CC735A"/>
    <w:rsid w:val="00CD10B8"/>
    <w:rsid w:val="00CD3873"/>
    <w:rsid w:val="00CD4D35"/>
    <w:rsid w:val="00CE0FDA"/>
    <w:rsid w:val="00CE1E78"/>
    <w:rsid w:val="00CE3B8C"/>
    <w:rsid w:val="00CE42A5"/>
    <w:rsid w:val="00CE5248"/>
    <w:rsid w:val="00CF4C0F"/>
    <w:rsid w:val="00CF4E76"/>
    <w:rsid w:val="00D076BB"/>
    <w:rsid w:val="00D07A42"/>
    <w:rsid w:val="00D13F5F"/>
    <w:rsid w:val="00D15544"/>
    <w:rsid w:val="00D155B8"/>
    <w:rsid w:val="00D20BEE"/>
    <w:rsid w:val="00D25840"/>
    <w:rsid w:val="00D30FA5"/>
    <w:rsid w:val="00D400E0"/>
    <w:rsid w:val="00D4710A"/>
    <w:rsid w:val="00D4716A"/>
    <w:rsid w:val="00D51BC0"/>
    <w:rsid w:val="00D526D7"/>
    <w:rsid w:val="00D64FD9"/>
    <w:rsid w:val="00D65D5B"/>
    <w:rsid w:val="00D711E1"/>
    <w:rsid w:val="00D72236"/>
    <w:rsid w:val="00D72EE6"/>
    <w:rsid w:val="00D74985"/>
    <w:rsid w:val="00D75C6D"/>
    <w:rsid w:val="00D767B2"/>
    <w:rsid w:val="00D81F9D"/>
    <w:rsid w:val="00D866A4"/>
    <w:rsid w:val="00D90716"/>
    <w:rsid w:val="00D91227"/>
    <w:rsid w:val="00D93FA5"/>
    <w:rsid w:val="00D97C44"/>
    <w:rsid w:val="00DA5397"/>
    <w:rsid w:val="00DA5564"/>
    <w:rsid w:val="00DB1F4B"/>
    <w:rsid w:val="00DB4918"/>
    <w:rsid w:val="00DB70B8"/>
    <w:rsid w:val="00DC3836"/>
    <w:rsid w:val="00DC7BEC"/>
    <w:rsid w:val="00DD163F"/>
    <w:rsid w:val="00DD3199"/>
    <w:rsid w:val="00DD34A0"/>
    <w:rsid w:val="00DD6C8E"/>
    <w:rsid w:val="00DD6E87"/>
    <w:rsid w:val="00DE4936"/>
    <w:rsid w:val="00DE5E14"/>
    <w:rsid w:val="00DF0F6F"/>
    <w:rsid w:val="00DF4E5E"/>
    <w:rsid w:val="00DF75F5"/>
    <w:rsid w:val="00E01AFE"/>
    <w:rsid w:val="00E05E97"/>
    <w:rsid w:val="00E1374B"/>
    <w:rsid w:val="00E14FA8"/>
    <w:rsid w:val="00E25C4B"/>
    <w:rsid w:val="00E25E7C"/>
    <w:rsid w:val="00E3752D"/>
    <w:rsid w:val="00E37FA2"/>
    <w:rsid w:val="00E40B0A"/>
    <w:rsid w:val="00E46C75"/>
    <w:rsid w:val="00E507AE"/>
    <w:rsid w:val="00E50A1A"/>
    <w:rsid w:val="00E56F19"/>
    <w:rsid w:val="00E61537"/>
    <w:rsid w:val="00E647DD"/>
    <w:rsid w:val="00E6632E"/>
    <w:rsid w:val="00E71301"/>
    <w:rsid w:val="00E73162"/>
    <w:rsid w:val="00E739D5"/>
    <w:rsid w:val="00E75CCF"/>
    <w:rsid w:val="00E85C49"/>
    <w:rsid w:val="00E87593"/>
    <w:rsid w:val="00E87BF6"/>
    <w:rsid w:val="00E9271A"/>
    <w:rsid w:val="00EB3571"/>
    <w:rsid w:val="00EB4DD2"/>
    <w:rsid w:val="00EB75EA"/>
    <w:rsid w:val="00EC22C2"/>
    <w:rsid w:val="00EC6D75"/>
    <w:rsid w:val="00EC7064"/>
    <w:rsid w:val="00ED4CEC"/>
    <w:rsid w:val="00F01CB1"/>
    <w:rsid w:val="00F15EC6"/>
    <w:rsid w:val="00F178D3"/>
    <w:rsid w:val="00F253CF"/>
    <w:rsid w:val="00F325E7"/>
    <w:rsid w:val="00F33659"/>
    <w:rsid w:val="00F437C6"/>
    <w:rsid w:val="00F44C52"/>
    <w:rsid w:val="00F46CCC"/>
    <w:rsid w:val="00F4764E"/>
    <w:rsid w:val="00F47651"/>
    <w:rsid w:val="00F524A9"/>
    <w:rsid w:val="00F54A44"/>
    <w:rsid w:val="00F60833"/>
    <w:rsid w:val="00F629DB"/>
    <w:rsid w:val="00F662EA"/>
    <w:rsid w:val="00F66F76"/>
    <w:rsid w:val="00F72AC5"/>
    <w:rsid w:val="00F76E07"/>
    <w:rsid w:val="00F82310"/>
    <w:rsid w:val="00F8365C"/>
    <w:rsid w:val="00F8406C"/>
    <w:rsid w:val="00F86A58"/>
    <w:rsid w:val="00F90B8B"/>
    <w:rsid w:val="00F94D9D"/>
    <w:rsid w:val="00F97E5E"/>
    <w:rsid w:val="00FA395F"/>
    <w:rsid w:val="00FA3F1C"/>
    <w:rsid w:val="00FB46F5"/>
    <w:rsid w:val="00FC1B03"/>
    <w:rsid w:val="00FC2F77"/>
    <w:rsid w:val="00FD362F"/>
    <w:rsid w:val="00FD48D1"/>
    <w:rsid w:val="00FD7789"/>
    <w:rsid w:val="00FE76DE"/>
    <w:rsid w:val="00FF12EC"/>
    <w:rsid w:val="143961CD"/>
    <w:rsid w:val="2A51F33B"/>
    <w:rsid w:val="3DA8C405"/>
    <w:rsid w:val="65BB45D3"/>
    <w:rsid w:val="6D458F6C"/>
    <w:rsid w:val="72CB4B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2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hAnsiTheme="majorHAnsi" w:cs="Arial"/>
      <w:bCs/>
      <w:color w:val="3494BA" w:themeColor="accent1"/>
      <w:kern w:val="32"/>
      <w:sz w:val="32"/>
      <w:szCs w:val="40"/>
    </w:rPr>
  </w:style>
  <w:style w:type="paragraph" w:styleId="Heading2">
    <w:name w:val="heading 2"/>
    <w:basedOn w:val="Normal"/>
    <w:next w:val="Body"/>
    <w:link w:val="Heading2Char"/>
    <w:uiPriority w:val="99"/>
    <w:qFormat/>
    <w:rsid w:val="00BA47C7"/>
    <w:pPr>
      <w:keepNext/>
      <w:spacing w:before="360"/>
      <w:outlineLvl w:val="1"/>
    </w:pPr>
    <w:rPr>
      <w:rFonts w:asciiTheme="majorHAnsi" w:hAnsiTheme="majorHAnsi" w:cs="Calibri"/>
      <w:bCs/>
      <w:iCs/>
      <w:color w:val="3494BA" w:themeColor="accent1"/>
      <w:sz w:val="26"/>
      <w:szCs w:val="32"/>
    </w:rPr>
  </w:style>
  <w:style w:type="paragraph" w:styleId="Heading3">
    <w:name w:val="heading 3"/>
    <w:basedOn w:val="Normal"/>
    <w:next w:val="Body"/>
    <w:link w:val="Heading3Char"/>
    <w:uiPriority w:val="99"/>
    <w:qFormat/>
    <w:rsid w:val="00BA47C7"/>
    <w:pPr>
      <w:keepNext/>
      <w:tabs>
        <w:tab w:val="left" w:pos="0"/>
      </w:tabs>
      <w:spacing w:before="240"/>
      <w:outlineLvl w:val="2"/>
    </w:pPr>
    <w:rPr>
      <w:rFonts w:asciiTheme="majorHAnsi" w:hAnsiTheme="majorHAnsi" w:cs="Calibri"/>
      <w:bCs/>
      <w:color w:val="3494BA" w:themeColor="accent1"/>
      <w:sz w:val="20"/>
      <w:szCs w:val="26"/>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rPr>
  </w:style>
  <w:style w:type="paragraph" w:styleId="Heading5">
    <w:name w:val="heading 5"/>
    <w:basedOn w:val="Normal"/>
    <w:next w:val="Normal"/>
    <w:link w:val="Heading5Char"/>
    <w:uiPriority w:val="9"/>
    <w:semiHidden/>
    <w:unhideWhenUsed/>
    <w:qFormat/>
    <w:rsid w:val="000F64DE"/>
    <w:pPr>
      <w:keepNext/>
      <w:keepLines/>
      <w:spacing w:before="4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hAnsi="Calibri"/>
    </w:rPr>
  </w:style>
  <w:style w:type="paragraph" w:customStyle="1" w:styleId="Appendixbullet">
    <w:name w:val="Appendix bullet"/>
    <w:basedOn w:val="Normal"/>
    <w:qFormat/>
    <w:rsid w:val="004574D7"/>
    <w:pPr>
      <w:numPr>
        <w:numId w:val="1"/>
      </w:numPr>
      <w:spacing w:before="240" w:after="240" w:line="252" w:lineRule="auto"/>
      <w:jc w:val="both"/>
    </w:pPr>
    <w:rPr>
      <w:rFonts w:ascii="Calibri" w:hAnsi="Calibri" w:cs="Arial"/>
    </w:rPr>
  </w:style>
  <w:style w:type="paragraph" w:customStyle="1" w:styleId="Appendixsubheading">
    <w:name w:val="Appendix subheading"/>
    <w:basedOn w:val="Normal"/>
    <w:qFormat/>
    <w:rsid w:val="004574D7"/>
    <w:pPr>
      <w:spacing w:before="240" w:after="240" w:line="252" w:lineRule="auto"/>
      <w:jc w:val="both"/>
    </w:pPr>
    <w:rPr>
      <w:rFonts w:ascii="Century Gothic" w:hAnsi="Century Gothic"/>
      <w:color w:val="7F7F7F"/>
      <w:sz w:val="32"/>
      <w:szCs w:val="32"/>
    </w:rPr>
  </w:style>
  <w:style w:type="paragraph" w:customStyle="1" w:styleId="Body">
    <w:name w:val="Body"/>
    <w:basedOn w:val="Normal"/>
    <w:link w:val="BodyChar"/>
    <w:uiPriority w:val="99"/>
    <w:qFormat/>
    <w:rsid w:val="00BA47C7"/>
    <w:pPr>
      <w:jc w:val="both"/>
    </w:pPr>
    <w:rPr>
      <w:rFonts w:ascii="Arial" w:hAnsi="Arial" w:cs="Arial"/>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hAnsi="Arial Narrow"/>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line="360" w:lineRule="auto"/>
      <w:ind w:left="720" w:hanging="720"/>
      <w:jc w:val="both"/>
    </w:pPr>
    <w:rPr>
      <w:rFonts w:ascii="Arial" w:hAnsi="Arial"/>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bCs/>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jc w:val="both"/>
    </w:pPr>
    <w:rPr>
      <w:rFonts w:ascii="Arial Narrow" w:hAnsi="Arial Narrow"/>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ind w:left="900" w:hanging="900"/>
      <w:jc w:val="both"/>
    </w:pPr>
    <w:rPr>
      <w:rFonts w:ascii="Century Gothic" w:hAnsi="Century Gothic" w:cstheme="minorHAnsi"/>
      <w:color w:val="999999"/>
      <w:sz w:val="40"/>
      <w:szCs w:val="40"/>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ind w:left="284" w:hanging="284"/>
    </w:pPr>
    <w:rPr>
      <w:sz w:val="16"/>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cstheme="minorHAnsi"/>
      <w:noProof/>
      <w:sz w:val="22"/>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cs="Calibri"/>
      <w:noProof/>
      <w:color w:val="333333"/>
      <w:sz w:val="22"/>
      <w:szCs w:val="26"/>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cs="Calibri"/>
      <w:noProof/>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Bodynumberedlevel1">
    <w:name w:val="Body numbered level 1"/>
    <w:basedOn w:val="Body"/>
    <w:qFormat/>
    <w:rsid w:val="002F30C2"/>
    <w:pPr>
      <w:numPr>
        <w:numId w:val="20"/>
      </w:numPr>
      <w:spacing w:after="200" w:line="288" w:lineRule="auto"/>
    </w:pPr>
    <w:rPr>
      <w:rFonts w:asciiTheme="minorHAnsi" w:hAnsiTheme="minorHAnsi"/>
      <w:sz w:val="18"/>
    </w:rPr>
  </w:style>
  <w:style w:type="paragraph" w:customStyle="1" w:styleId="Bodynumberedlevel2">
    <w:name w:val="Body numbered level 2"/>
    <w:basedOn w:val="Body"/>
    <w:qFormat/>
    <w:rsid w:val="002F30C2"/>
    <w:pPr>
      <w:numPr>
        <w:ilvl w:val="1"/>
        <w:numId w:val="20"/>
      </w:numPr>
      <w:spacing w:after="200" w:line="288" w:lineRule="auto"/>
    </w:pPr>
    <w:rPr>
      <w:rFonts w:asciiTheme="minorHAnsi" w:hAnsiTheme="minorHAnsi"/>
      <w:sz w:val="18"/>
    </w:rPr>
  </w:style>
  <w:style w:type="paragraph" w:customStyle="1" w:styleId="Bodynumberedlevel3">
    <w:name w:val="Body numbered level 3"/>
    <w:basedOn w:val="Body"/>
    <w:qFormat/>
    <w:rsid w:val="002F30C2"/>
    <w:pPr>
      <w:numPr>
        <w:ilvl w:val="2"/>
        <w:numId w:val="20"/>
      </w:numPr>
      <w:spacing w:after="200" w:line="288" w:lineRule="auto"/>
    </w:pPr>
    <w:rPr>
      <w:rFonts w:asciiTheme="minorHAnsi" w:hAnsiTheme="minorHAnsi"/>
      <w:sz w:val="18"/>
    </w:rPr>
  </w:style>
  <w:style w:type="paragraph" w:customStyle="1" w:styleId="Bodynumberedlevel4">
    <w:name w:val="Body numbered level 4"/>
    <w:basedOn w:val="Body"/>
    <w:qFormat/>
    <w:rsid w:val="002F30C2"/>
    <w:pPr>
      <w:numPr>
        <w:ilvl w:val="3"/>
        <w:numId w:val="20"/>
      </w:numPr>
      <w:spacing w:after="200" w:line="288" w:lineRule="auto"/>
    </w:pPr>
    <w:rPr>
      <w:rFonts w:asciiTheme="minorHAnsi" w:hAnsiTheme="minorHAnsi"/>
      <w:sz w:val="18"/>
    </w:rPr>
  </w:style>
  <w:style w:type="paragraph" w:customStyle="1" w:styleId="Bodynumberedlevel5">
    <w:name w:val="Body numbered level 5"/>
    <w:basedOn w:val="Body"/>
    <w:qFormat/>
    <w:rsid w:val="002F30C2"/>
    <w:pPr>
      <w:numPr>
        <w:ilvl w:val="4"/>
        <w:numId w:val="20"/>
      </w:numPr>
      <w:spacing w:after="200" w:line="288" w:lineRule="auto"/>
    </w:pPr>
    <w:rPr>
      <w:rFonts w:asciiTheme="minorHAnsi" w:hAnsiTheme="minorHAnsi"/>
      <w:sz w:val="18"/>
    </w:rPr>
  </w:style>
  <w:style w:type="paragraph" w:styleId="Revision">
    <w:name w:val="Revision"/>
    <w:hidden/>
    <w:uiPriority w:val="99"/>
    <w:semiHidden/>
    <w:rsid w:val="00D076B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91">
      <w:bodyDiv w:val="1"/>
      <w:marLeft w:val="0"/>
      <w:marRight w:val="0"/>
      <w:marTop w:val="0"/>
      <w:marBottom w:val="0"/>
      <w:divBdr>
        <w:top w:val="none" w:sz="0" w:space="0" w:color="auto"/>
        <w:left w:val="none" w:sz="0" w:space="0" w:color="auto"/>
        <w:bottom w:val="none" w:sz="0" w:space="0" w:color="auto"/>
        <w:right w:val="none" w:sz="0" w:space="0" w:color="auto"/>
      </w:divBdr>
    </w:div>
    <w:div w:id="10959807">
      <w:bodyDiv w:val="1"/>
      <w:marLeft w:val="0"/>
      <w:marRight w:val="0"/>
      <w:marTop w:val="0"/>
      <w:marBottom w:val="0"/>
      <w:divBdr>
        <w:top w:val="none" w:sz="0" w:space="0" w:color="auto"/>
        <w:left w:val="none" w:sz="0" w:space="0" w:color="auto"/>
        <w:bottom w:val="none" w:sz="0" w:space="0" w:color="auto"/>
        <w:right w:val="none" w:sz="0" w:space="0" w:color="auto"/>
      </w:divBdr>
    </w:div>
    <w:div w:id="231473577">
      <w:bodyDiv w:val="1"/>
      <w:marLeft w:val="0"/>
      <w:marRight w:val="0"/>
      <w:marTop w:val="0"/>
      <w:marBottom w:val="0"/>
      <w:divBdr>
        <w:top w:val="none" w:sz="0" w:space="0" w:color="auto"/>
        <w:left w:val="none" w:sz="0" w:space="0" w:color="auto"/>
        <w:bottom w:val="none" w:sz="0" w:space="0" w:color="auto"/>
        <w:right w:val="none" w:sz="0" w:space="0" w:color="auto"/>
      </w:divBdr>
    </w:div>
    <w:div w:id="497112127">
      <w:bodyDiv w:val="1"/>
      <w:marLeft w:val="0"/>
      <w:marRight w:val="0"/>
      <w:marTop w:val="0"/>
      <w:marBottom w:val="0"/>
      <w:divBdr>
        <w:top w:val="none" w:sz="0" w:space="0" w:color="auto"/>
        <w:left w:val="none" w:sz="0" w:space="0" w:color="auto"/>
        <w:bottom w:val="none" w:sz="0" w:space="0" w:color="auto"/>
        <w:right w:val="none" w:sz="0" w:space="0" w:color="auto"/>
      </w:divBdr>
    </w:div>
    <w:div w:id="658651131">
      <w:bodyDiv w:val="1"/>
      <w:marLeft w:val="0"/>
      <w:marRight w:val="0"/>
      <w:marTop w:val="0"/>
      <w:marBottom w:val="0"/>
      <w:divBdr>
        <w:top w:val="none" w:sz="0" w:space="0" w:color="auto"/>
        <w:left w:val="none" w:sz="0" w:space="0" w:color="auto"/>
        <w:bottom w:val="none" w:sz="0" w:space="0" w:color="auto"/>
        <w:right w:val="none" w:sz="0" w:space="0" w:color="auto"/>
      </w:divBdr>
    </w:div>
    <w:div w:id="924386616">
      <w:bodyDiv w:val="1"/>
      <w:marLeft w:val="0"/>
      <w:marRight w:val="0"/>
      <w:marTop w:val="0"/>
      <w:marBottom w:val="0"/>
      <w:divBdr>
        <w:top w:val="none" w:sz="0" w:space="0" w:color="auto"/>
        <w:left w:val="none" w:sz="0" w:space="0" w:color="auto"/>
        <w:bottom w:val="none" w:sz="0" w:space="0" w:color="auto"/>
        <w:right w:val="none" w:sz="0" w:space="0" w:color="auto"/>
      </w:divBdr>
    </w:div>
    <w:div w:id="1165558901">
      <w:bodyDiv w:val="1"/>
      <w:marLeft w:val="0"/>
      <w:marRight w:val="0"/>
      <w:marTop w:val="0"/>
      <w:marBottom w:val="0"/>
      <w:divBdr>
        <w:top w:val="none" w:sz="0" w:space="0" w:color="auto"/>
        <w:left w:val="none" w:sz="0" w:space="0" w:color="auto"/>
        <w:bottom w:val="none" w:sz="0" w:space="0" w:color="auto"/>
        <w:right w:val="none" w:sz="0" w:space="0" w:color="auto"/>
      </w:divBdr>
    </w:div>
    <w:div w:id="1243174076">
      <w:bodyDiv w:val="1"/>
      <w:marLeft w:val="0"/>
      <w:marRight w:val="0"/>
      <w:marTop w:val="0"/>
      <w:marBottom w:val="0"/>
      <w:divBdr>
        <w:top w:val="none" w:sz="0" w:space="0" w:color="auto"/>
        <w:left w:val="none" w:sz="0" w:space="0" w:color="auto"/>
        <w:bottom w:val="none" w:sz="0" w:space="0" w:color="auto"/>
        <w:right w:val="none" w:sz="0" w:space="0" w:color="auto"/>
      </w:divBdr>
    </w:div>
    <w:div w:id="20141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microsoft.com/office/2018/08/relationships/commentsExtensible" Target="commentsExtensible.xml" Id="rId24" /><Relationship Type="http://schemas.openxmlformats.org/officeDocument/2006/relationships/styles" Target="styles.xml" Id="rId5" /><Relationship Type="http://schemas.openxmlformats.org/officeDocument/2006/relationships/footer" Target="footer2.xml" Id="rId15" /><Relationship Type="http://schemas.microsoft.com/office/2016/09/relationships/commentsIds" Target="commentsIds.xml" Id="rId23" /><Relationship Type="http://schemas.openxmlformats.org/officeDocument/2006/relationships/comments" Target="comments.xm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0"/>
    <w:rsid w:val="000E51D3"/>
    <w:rsid w:val="001409F2"/>
    <w:rsid w:val="00181934"/>
    <w:rsid w:val="001963B2"/>
    <w:rsid w:val="001A3030"/>
    <w:rsid w:val="001D58E0"/>
    <w:rsid w:val="00217A10"/>
    <w:rsid w:val="00237538"/>
    <w:rsid w:val="00257487"/>
    <w:rsid w:val="002A4AC2"/>
    <w:rsid w:val="002B3CDE"/>
    <w:rsid w:val="002E774F"/>
    <w:rsid w:val="00317051"/>
    <w:rsid w:val="00396A13"/>
    <w:rsid w:val="003D2CD7"/>
    <w:rsid w:val="0043620B"/>
    <w:rsid w:val="00473656"/>
    <w:rsid w:val="004D188D"/>
    <w:rsid w:val="00541B25"/>
    <w:rsid w:val="00583EAD"/>
    <w:rsid w:val="00622228"/>
    <w:rsid w:val="00624C86"/>
    <w:rsid w:val="00636B2F"/>
    <w:rsid w:val="006E2B71"/>
    <w:rsid w:val="0076247A"/>
    <w:rsid w:val="0076434F"/>
    <w:rsid w:val="00773B71"/>
    <w:rsid w:val="00787273"/>
    <w:rsid w:val="007A4A12"/>
    <w:rsid w:val="007D4F34"/>
    <w:rsid w:val="00810FA3"/>
    <w:rsid w:val="008465CA"/>
    <w:rsid w:val="008513FA"/>
    <w:rsid w:val="00885F0B"/>
    <w:rsid w:val="00A50FEC"/>
    <w:rsid w:val="00AD4912"/>
    <w:rsid w:val="00C41B7B"/>
    <w:rsid w:val="00C75B61"/>
    <w:rsid w:val="00D00539"/>
    <w:rsid w:val="00D0113A"/>
    <w:rsid w:val="00D024DD"/>
    <w:rsid w:val="00D764A0"/>
    <w:rsid w:val="00DD0902"/>
    <w:rsid w:val="00DD7CDA"/>
    <w:rsid w:val="00E002EC"/>
    <w:rsid w:val="00E54435"/>
    <w:rsid w:val="00F73CBD"/>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 I W D O C S ! 3 8 5 0 4 2 2 9 . 2 < / d o c u m e n t i d >  
     < s e n d e r i d > S R I C 0 1 < / s e n d e r i d >  
     < s e n d e r e m a i l > S H A N A E . R I C H A R D S O N @ S I M P S O N G R I E R S O N . C O M < / s e n d e r e m a i l >  
     < l a s t m o d i f i e d > 2 0 2 3 - 0 8 - 1 0 T 2 1 : 3 9 : 0 0 . 0 0 0 0 0 0 0 + 1 2 : 0 0 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     Response to Submissions Version 11 August 2023</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BE354962-C452-44F2-B77D-0B2E486B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6935</Characters>
  <Application>Microsoft Office Word</Application>
  <DocSecurity>0</DocSecurity>
  <Lines>128</Lines>
  <Paragraphs>68</Paragraphs>
  <ScaleCrop>false</ScaleCrop>
  <HeadingPairs>
    <vt:vector size="2" baseType="variant">
      <vt:variant>
        <vt:lpstr>Title</vt:lpstr>
      </vt:variant>
      <vt:variant>
        <vt:i4>1</vt:i4>
      </vt:variant>
    </vt:vector>
  </HeadingPairs>
  <TitlesOfParts>
    <vt:vector size="1" baseType="lpstr">
      <vt:lpstr>21.22.10 PA ONF Mount Barker: Schedule of Landscape Values</vt:lpstr>
    </vt:vector>
  </TitlesOfParts>
  <Company>Bridget Gilbert Landscape Architecture Limited</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21.22.10 PA ONF Mount Barker: Schedule of Landscape Values</dc:title>
  <dc:subject/>
  <dc:creator>Bridget Gilbert</dc:creator>
  <cp:lastModifiedBy>Simpson Grierson</cp:lastModifiedBy>
  <cp:revision>5</cp:revision>
  <cp:lastPrinted>2021-12-15T01:29:00Z</cp:lastPrinted>
  <dcterms:created xsi:type="dcterms:W3CDTF">2023-08-10T09:39:00Z</dcterms:created>
  <dcterms:modified xsi:type="dcterms:W3CDTF">2023-08-10T09:39:00Z</dcterms:modified>
</cp:coreProperties>
</file>