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5BC0D472" w:rsidR="00F60833" w:rsidRDefault="00573821" w:rsidP="009E5C46">
          <w:pPr>
            <w:pStyle w:val="Title"/>
          </w:pPr>
          <w:r>
            <w:t xml:space="preserve">21.23.2 </w:t>
          </w:r>
          <w:r w:rsidR="002F0A07" w:rsidRPr="002F0A07">
            <w:t xml:space="preserve">PA </w:t>
          </w:r>
          <w:r w:rsidR="009111C2">
            <w:t>RCL</w:t>
          </w:r>
          <w:r w:rsidR="002F0A07" w:rsidRPr="002F0A07">
            <w:t xml:space="preserve"> </w:t>
          </w:r>
          <w:r w:rsidR="00A31483">
            <w:t>Halliday Road</w:t>
          </w:r>
          <w:r w:rsidR="00E627D5">
            <w:t>/Corbridge</w:t>
          </w:r>
          <w:r w:rsidR="002F0A07" w:rsidRPr="002F0A07">
            <w:t>: Schedule of Landscape Values</w:t>
          </w:r>
        </w:p>
      </w:sdtContent>
    </w:sdt>
    <w:p w14:paraId="51F510D5" w14:textId="77777777" w:rsidR="00852D9D" w:rsidRPr="00852D9D" w:rsidRDefault="00852D9D" w:rsidP="00852D9D">
      <w:pPr>
        <w:pStyle w:val="Minorheading1"/>
        <w:spacing w:before="0" w:after="0" w:line="240" w:lineRule="auto"/>
        <w:rPr>
          <w:szCs w:val="22"/>
        </w:rPr>
      </w:pPr>
      <w:r w:rsidRPr="00852D9D">
        <w:rPr>
          <w:szCs w:val="22"/>
        </w:rPr>
        <w:t>Key</w:t>
      </w:r>
    </w:p>
    <w:p w14:paraId="419395D1" w14:textId="77777777" w:rsidR="00852D9D" w:rsidRDefault="00852D9D" w:rsidP="00852D9D">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55E755FB" w14:textId="77777777" w:rsidR="00852D9D" w:rsidRDefault="00852D9D" w:rsidP="00852D9D">
      <w:pPr>
        <w:pStyle w:val="Body"/>
        <w:spacing w:after="0" w:line="240" w:lineRule="auto"/>
        <w:rPr>
          <w:lang w:eastAsia="en-US"/>
        </w:rPr>
      </w:pPr>
      <w:r w:rsidRPr="003E2F20">
        <w:rPr>
          <w:lang w:eastAsia="en-US"/>
        </w:rPr>
        <w:t>Black underlined text</w:t>
      </w:r>
      <w:r>
        <w:rPr>
          <w:lang w:eastAsia="en-US"/>
        </w:rPr>
        <w:t>: Text addition recommended in 42A Report.</w:t>
      </w:r>
    </w:p>
    <w:p w14:paraId="26DA5CF8" w14:textId="77777777" w:rsidR="00852D9D" w:rsidRDefault="00852D9D" w:rsidP="00852D9D">
      <w:pPr>
        <w:pStyle w:val="Body"/>
        <w:spacing w:after="0" w:line="240" w:lineRule="auto"/>
        <w:rPr>
          <w:lang w:eastAsia="en-US"/>
        </w:rPr>
      </w:pPr>
      <w:r>
        <w:rPr>
          <w:lang w:eastAsia="en-US"/>
        </w:rPr>
        <w:t>Black comment box text: Submission references for text changes recommended in 42A Report.</w:t>
      </w:r>
    </w:p>
    <w:p w14:paraId="222D6751" w14:textId="77777777" w:rsidR="00852D9D" w:rsidRDefault="00852D9D" w:rsidP="00852D9D">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42E1645E" w14:textId="77777777" w:rsidR="00852D9D" w:rsidRDefault="00852D9D" w:rsidP="00852D9D">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5BD45119" w14:textId="77777777" w:rsidR="00852D9D" w:rsidRDefault="00852D9D" w:rsidP="00852D9D">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7B381BF2" w14:textId="77777777" w:rsidR="00852D9D" w:rsidRDefault="00852D9D" w:rsidP="00852D9D">
      <w:pPr>
        <w:pStyle w:val="Body"/>
        <w:spacing w:after="0" w:line="240" w:lineRule="auto"/>
        <w:rPr>
          <w:lang w:eastAsia="en-US"/>
        </w:rPr>
      </w:pPr>
      <w:r>
        <w:rPr>
          <w:lang w:eastAsia="en-US"/>
        </w:rPr>
        <w:t>BG: Bridget Gilbert.</w:t>
      </w:r>
    </w:p>
    <w:p w14:paraId="32951A63" w14:textId="77777777" w:rsidR="00852D9D" w:rsidRDefault="00852D9D" w:rsidP="00852D9D">
      <w:pPr>
        <w:pStyle w:val="Body"/>
        <w:spacing w:after="0" w:line="240" w:lineRule="auto"/>
        <w:rPr>
          <w:lang w:eastAsia="en-US"/>
        </w:rPr>
      </w:pPr>
      <w:r>
        <w:rPr>
          <w:lang w:eastAsia="en-US"/>
        </w:rPr>
        <w:t>JE: Jeremy Head.</w:t>
      </w:r>
    </w:p>
    <w:p w14:paraId="1D220B07" w14:textId="77777777" w:rsidR="00852D9D" w:rsidRDefault="00852D9D" w:rsidP="00852D9D">
      <w:pPr>
        <w:pStyle w:val="Body"/>
        <w:spacing w:after="0" w:line="240" w:lineRule="auto"/>
        <w:rPr>
          <w:lang w:eastAsia="en-US"/>
        </w:rPr>
      </w:pPr>
      <w:r>
        <w:rPr>
          <w:lang w:eastAsia="en-US"/>
        </w:rPr>
        <w:t>RE: Ruth Evans.</w:t>
      </w:r>
    </w:p>
    <w:p w14:paraId="3A5DE144" w14:textId="06494D16" w:rsidR="00F60833" w:rsidRDefault="00F60833" w:rsidP="00C805EF">
      <w:pPr>
        <w:pStyle w:val="Minorheading1"/>
      </w:pPr>
      <w:r>
        <w:t>General Description of the Area</w:t>
      </w:r>
    </w:p>
    <w:p w14:paraId="3E97B64F" w14:textId="6D91318E" w:rsidR="00F60833" w:rsidRDefault="00A1504B" w:rsidP="00F60833">
      <w:pPr>
        <w:pStyle w:val="Body"/>
      </w:pPr>
      <w:r>
        <w:t xml:space="preserve">The </w:t>
      </w:r>
      <w:r w:rsidR="002E1B2F">
        <w:t>Halliday Road</w:t>
      </w:r>
      <w:r w:rsidR="00E627D5">
        <w:t>/Corbridge</w:t>
      </w:r>
      <w:r>
        <w:t xml:space="preserve"> PA </w:t>
      </w:r>
      <w:r w:rsidR="00E71CC1">
        <w:t xml:space="preserve">is </w:t>
      </w:r>
      <w:r w:rsidR="006D68CB">
        <w:t>an area of</w:t>
      </w:r>
      <w:r>
        <w:t xml:space="preserve"> rural land </w:t>
      </w:r>
      <w:r w:rsidR="006D68CB">
        <w:t xml:space="preserve">bounded by the Wanaka – </w:t>
      </w:r>
      <w:proofErr w:type="spellStart"/>
      <w:r w:rsidR="006D68CB">
        <w:t>Luggate</w:t>
      </w:r>
      <w:proofErr w:type="spellEnd"/>
      <w:r w:rsidR="006D68CB">
        <w:t xml:space="preserve"> Highway (SH6), the Cardrona River and the Clutha River </w:t>
      </w:r>
      <w:commentRangeStart w:id="0"/>
      <w:r w:rsidR="006D68CB" w:rsidRPr="00CD2BCC">
        <w:rPr>
          <w:strike/>
        </w:rPr>
        <w:t>Mata-Au</w:t>
      </w:r>
      <w:r w:rsidR="006D68CB">
        <w:t xml:space="preserve"> </w:t>
      </w:r>
      <w:proofErr w:type="spellStart"/>
      <w:r w:rsidR="00480A69" w:rsidRPr="00CD2BCC">
        <w:rPr>
          <w:u w:val="single"/>
        </w:rPr>
        <w:t>Mata-au</w:t>
      </w:r>
      <w:commentRangeEnd w:id="0"/>
      <w:proofErr w:type="spellEnd"/>
      <w:r w:rsidR="009B1834">
        <w:rPr>
          <w:rStyle w:val="CommentReference"/>
          <w:rFonts w:ascii="Arial Narrow" w:hAnsi="Arial Narrow"/>
        </w:rPr>
        <w:commentReference w:id="0"/>
      </w:r>
      <w:r w:rsidR="00480A69">
        <w:t xml:space="preserve"> </w:t>
      </w:r>
      <w:r w:rsidR="006D68CB">
        <w:t xml:space="preserve">on its southern, </w:t>
      </w:r>
      <w:proofErr w:type="gramStart"/>
      <w:r w:rsidR="006D68CB">
        <w:t>western</w:t>
      </w:r>
      <w:proofErr w:type="gramEnd"/>
      <w:r w:rsidR="006D68CB">
        <w:t xml:space="preserve"> and northern sides, respectively. To the east it extends to the escarpment between rolling glacial moraine and the flatter series of outwash terraces</w:t>
      </w:r>
      <w:r w:rsidR="001E3CA9">
        <w:t xml:space="preserve">. </w:t>
      </w:r>
      <w:commentRangeStart w:id="1"/>
      <w:r w:rsidR="00CD2BCC" w:rsidRPr="00CD2BCC">
        <w:rPr>
          <w:u w:val="single"/>
        </w:rPr>
        <w:t xml:space="preserve">The </w:t>
      </w:r>
      <w:commentRangeStart w:id="2"/>
      <w:r w:rsidR="00FC5A9B" w:rsidRPr="00FC5A9B">
        <w:rPr>
          <w:color w:val="FF0000"/>
          <w:u w:val="single"/>
        </w:rPr>
        <w:t xml:space="preserve">rolling moraine </w:t>
      </w:r>
      <w:proofErr w:type="spellStart"/>
      <w:r w:rsidR="00CD2BCC" w:rsidRPr="00FC5A9B">
        <w:rPr>
          <w:strike/>
          <w:color w:val="FF0000"/>
          <w:u w:val="single"/>
        </w:rPr>
        <w:t>terraces</w:t>
      </w:r>
      <w:commentRangeEnd w:id="2"/>
      <w:r w:rsidR="00FC5A9B">
        <w:rPr>
          <w:rStyle w:val="CommentReference"/>
          <w:rFonts w:ascii="Arial Narrow" w:hAnsi="Arial Narrow"/>
        </w:rPr>
        <w:commentReference w:id="2"/>
      </w:r>
      <w:r w:rsidR="00CD2BCC" w:rsidRPr="00CD2BCC">
        <w:rPr>
          <w:u w:val="single"/>
        </w:rPr>
        <w:t>include</w:t>
      </w:r>
      <w:proofErr w:type="spellEnd"/>
      <w:r w:rsidR="00CD2BCC" w:rsidRPr="00CD2BCC">
        <w:rPr>
          <w:u w:val="single"/>
        </w:rPr>
        <w:t xml:space="preserve"> a 322 hectare site</w:t>
      </w:r>
      <w:r w:rsidR="00FC5A9B">
        <w:rPr>
          <w:u w:val="single"/>
        </w:rPr>
        <w:t xml:space="preserve"> </w:t>
      </w:r>
      <w:commentRangeStart w:id="3"/>
      <w:r w:rsidR="00FC5A9B" w:rsidRPr="00FC5A9B">
        <w:rPr>
          <w:color w:val="FF0000"/>
          <w:u w:val="single"/>
        </w:rPr>
        <w:t>(approximately 234 hectares of which is within the PA)</w:t>
      </w:r>
      <w:commentRangeEnd w:id="3"/>
      <w:r w:rsidR="00FC5A9B">
        <w:rPr>
          <w:rStyle w:val="CommentReference"/>
          <w:rFonts w:ascii="Arial Narrow" w:hAnsi="Arial Narrow"/>
        </w:rPr>
        <w:commentReference w:id="3"/>
      </w:r>
      <w:r w:rsidR="00CD2BCC" w:rsidRPr="00CD2BCC">
        <w:rPr>
          <w:u w:val="single"/>
        </w:rPr>
        <w:t xml:space="preserve"> </w:t>
      </w:r>
      <w:r w:rsidR="0016045C">
        <w:rPr>
          <w:u w:val="single"/>
        </w:rPr>
        <w:t xml:space="preserve">to the </w:t>
      </w:r>
      <w:r w:rsidR="001F5E0A">
        <w:rPr>
          <w:u w:val="single"/>
        </w:rPr>
        <w:t xml:space="preserve">west of </w:t>
      </w:r>
      <w:commentRangeEnd w:id="1"/>
      <w:r w:rsidR="0016045C">
        <w:rPr>
          <w:rStyle w:val="CommentReference"/>
          <w:rFonts w:ascii="Arial Narrow" w:hAnsi="Arial Narrow"/>
        </w:rPr>
        <w:commentReference w:id="1"/>
      </w:r>
      <w:proofErr w:type="spellStart"/>
      <w:r w:rsidR="001F5E0A" w:rsidRPr="00F63140">
        <w:t>Wānaka</w:t>
      </w:r>
      <w:proofErr w:type="spellEnd"/>
      <w:r w:rsidR="001F5E0A" w:rsidRPr="00F63140">
        <w:t xml:space="preserve"> airport</w:t>
      </w:r>
      <w:r w:rsidR="001F5E0A" w:rsidRPr="0016045C">
        <w:t xml:space="preserve"> </w:t>
      </w:r>
      <w:commentRangeStart w:id="4"/>
      <w:r w:rsidR="00CD2BCC" w:rsidRPr="00CD2BCC">
        <w:rPr>
          <w:u w:val="single"/>
        </w:rPr>
        <w:t xml:space="preserve">where </w:t>
      </w:r>
      <w:r w:rsidR="00CD2BCC" w:rsidRPr="0016045C">
        <w:rPr>
          <w:u w:val="single"/>
        </w:rPr>
        <w:t xml:space="preserve">a </w:t>
      </w:r>
      <w:r w:rsidR="00324B6D" w:rsidRPr="0016045C">
        <w:rPr>
          <w:szCs w:val="18"/>
          <w:u w:val="single"/>
          <w:lang w:eastAsia="en-NZ"/>
        </w:rPr>
        <w:t xml:space="preserve">film studio </w:t>
      </w:r>
      <w:r w:rsidR="00324B6D" w:rsidRPr="0016045C">
        <w:rPr>
          <w:color w:val="000000"/>
          <w:szCs w:val="18"/>
          <w:u w:val="single"/>
          <w:lang w:eastAsia="en-NZ"/>
        </w:rPr>
        <w:t>and associated activities</w:t>
      </w:r>
      <w:r w:rsidR="00CD2BCC" w:rsidRPr="00CD2BCC">
        <w:rPr>
          <w:u w:val="single"/>
        </w:rPr>
        <w:t xml:space="preserve"> </w:t>
      </w:r>
      <w:r w:rsidR="001F5E0A">
        <w:rPr>
          <w:u w:val="single"/>
        </w:rPr>
        <w:t>has been recently consented</w:t>
      </w:r>
      <w:r w:rsidR="00CD2BCC" w:rsidRPr="00F63140">
        <w:t>.</w:t>
      </w:r>
      <w:commentRangeEnd w:id="4"/>
      <w:r w:rsidR="0016045C">
        <w:rPr>
          <w:rStyle w:val="CommentReference"/>
          <w:rFonts w:ascii="Arial Narrow" w:hAnsi="Arial Narrow"/>
        </w:rPr>
        <w:commentReference w:id="4"/>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2BABB96C" w:rsidR="00046623" w:rsidRDefault="00046623" w:rsidP="00046623">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F05208">
              <w:rPr>
                <w:noProof/>
              </w:rPr>
              <w:t>Mana</w:t>
            </w:r>
            <w:r w:rsidRPr="00046623">
              <w:rPr>
                <w:noProof/>
              </w:rPr>
              <w:t xml:space="preserve"> whenua  </w:t>
            </w:r>
          </w:p>
          <w:p w14:paraId="5D5A8754" w14:textId="34F1D91D" w:rsidR="00046623" w:rsidRPr="0009022F" w:rsidRDefault="00046623" w:rsidP="00046623">
            <w:pPr>
              <w:pStyle w:val="Bodyunnumbered"/>
              <w:rPr>
                <w:noProof/>
              </w:rPr>
            </w:pPr>
          </w:p>
        </w:tc>
      </w:tr>
    </w:tbl>
    <w:p w14:paraId="1F1720D3" w14:textId="067C85A2" w:rsidR="00F60833" w:rsidRDefault="00F60833" w:rsidP="00C805EF">
      <w:pPr>
        <w:pStyle w:val="Minorheading1"/>
      </w:pPr>
      <w:bookmarkStart w:id="5" w:name="_Hlk146790806"/>
      <w:r>
        <w:t>Important landforms and land types</w:t>
      </w:r>
      <w:r w:rsidR="00F05208">
        <w:t>:</w:t>
      </w:r>
    </w:p>
    <w:p w14:paraId="55530D67" w14:textId="2BF6FAB5" w:rsidR="00F60833" w:rsidRPr="0052443F" w:rsidRDefault="158B0ABE" w:rsidP="009C6D5F">
      <w:pPr>
        <w:pStyle w:val="Bodynumberedabc"/>
        <w:numPr>
          <w:ilvl w:val="0"/>
          <w:numId w:val="11"/>
        </w:numPr>
      </w:pPr>
      <w:r w:rsidRPr="0052443F">
        <w:t xml:space="preserve">A series of alluvially formed terraces, with well-formed treads and risers, stepping down to the west to the Cardrona River. </w:t>
      </w:r>
    </w:p>
    <w:p w14:paraId="050AD432" w14:textId="26A0767D" w:rsidR="00D52D15" w:rsidRDefault="00D52D15" w:rsidP="009C6D5F">
      <w:pPr>
        <w:pStyle w:val="Bodynumberedabc"/>
        <w:numPr>
          <w:ilvl w:val="0"/>
          <w:numId w:val="11"/>
        </w:numPr>
      </w:pPr>
      <w:r>
        <w:t>A clearly defined scarp at the eastern edge of the terraces</w:t>
      </w:r>
      <w:r w:rsidR="003A31D0">
        <w:t xml:space="preserve"> of up to 60 metres in height.</w:t>
      </w:r>
    </w:p>
    <w:p w14:paraId="2FA52477" w14:textId="08F42FD1" w:rsidR="008563B6" w:rsidRDefault="002F366A" w:rsidP="009C6D5F">
      <w:pPr>
        <w:pStyle w:val="Bodynumberedabc"/>
        <w:numPr>
          <w:ilvl w:val="0"/>
          <w:numId w:val="11"/>
        </w:numPr>
      </w:pPr>
      <w:r>
        <w:t>The s</w:t>
      </w:r>
      <w:r w:rsidR="008563B6">
        <w:t>equence of landforms:</w:t>
      </w:r>
    </w:p>
    <w:p w14:paraId="154E4EBD" w14:textId="638AFC97" w:rsidR="008563B6" w:rsidRDefault="008563B6" w:rsidP="009C6D5F">
      <w:pPr>
        <w:pStyle w:val="Bodynumberedabc"/>
        <w:numPr>
          <w:ilvl w:val="1"/>
          <w:numId w:val="11"/>
        </w:numPr>
      </w:pPr>
      <w:r>
        <w:t xml:space="preserve"> the alluvial bed of the Cardrona River;</w:t>
      </w:r>
    </w:p>
    <w:p w14:paraId="05098ADC" w14:textId="1C22EAF1" w:rsidR="003242C5" w:rsidRPr="0052443F" w:rsidRDefault="158B0ABE" w:rsidP="009C6D5F">
      <w:pPr>
        <w:pStyle w:val="Bodynumberedabc"/>
        <w:numPr>
          <w:ilvl w:val="1"/>
          <w:numId w:val="11"/>
        </w:numPr>
      </w:pPr>
      <w:r w:rsidRPr="0052443F">
        <w:t>an obvious series of terraces stepping down to the river, where fluvial erosion has cut into the glacial outwash gravels;</w:t>
      </w:r>
    </w:p>
    <w:p w14:paraId="25528E36" w14:textId="0E1BE89A" w:rsidR="00597C6D" w:rsidRDefault="008563B6" w:rsidP="009C6D5F">
      <w:pPr>
        <w:pStyle w:val="Bodynumberedabc"/>
        <w:numPr>
          <w:ilvl w:val="1"/>
          <w:numId w:val="11"/>
        </w:numPr>
      </w:pPr>
      <w:r>
        <w:t xml:space="preserve">a clearly defined </w:t>
      </w:r>
      <w:r w:rsidR="00D52D15">
        <w:t xml:space="preserve">prominent </w:t>
      </w:r>
      <w:r>
        <w:t>scarp</w:t>
      </w:r>
      <w:r w:rsidR="00D52D15">
        <w:t xml:space="preserve"> of about 60 metres in height </w:t>
      </w:r>
      <w:r>
        <w:t xml:space="preserve">at the eastern edge of the terraces, with </w:t>
      </w:r>
      <w:commentRangeStart w:id="6"/>
      <w:r w:rsidR="00FC5A9B" w:rsidRPr="00FC5A9B">
        <w:rPr>
          <w:color w:val="FF0000"/>
          <w:u w:val="single"/>
        </w:rPr>
        <w:t>a sizeable basin within</w:t>
      </w:r>
      <w:commentRangeEnd w:id="6"/>
      <w:r w:rsidR="00FC5A9B">
        <w:rPr>
          <w:rStyle w:val="CommentReference"/>
          <w:rFonts w:ascii="Arial Narrow" w:hAnsi="Arial Narrow"/>
        </w:rPr>
        <w:commentReference w:id="6"/>
      </w:r>
      <w:r w:rsidR="00FC5A9B" w:rsidRPr="00FC5A9B">
        <w:rPr>
          <w:color w:val="FF0000"/>
        </w:rPr>
        <w:t xml:space="preserve"> </w:t>
      </w:r>
      <w:r>
        <w:t>ge</w:t>
      </w:r>
      <w:r w:rsidR="003242C5">
        <w:t xml:space="preserve">ntly rolling glacial </w:t>
      </w:r>
      <w:r w:rsidR="00D5602D">
        <w:t>moraine downlands</w:t>
      </w:r>
      <w:r w:rsidR="003242C5">
        <w:t xml:space="preserve"> </w:t>
      </w:r>
      <w:r>
        <w:t>extending</w:t>
      </w:r>
      <w:r w:rsidR="00391488">
        <w:t xml:space="preserve"> eastwards</w:t>
      </w:r>
      <w:r w:rsidR="00D52D15">
        <w:t xml:space="preserve"> from the scarp.</w:t>
      </w:r>
    </w:p>
    <w:bookmarkEnd w:id="5"/>
    <w:p w14:paraId="731E1A60" w14:textId="1BFA6461" w:rsidR="003242C5" w:rsidRDefault="00C9426B" w:rsidP="009C6D5F">
      <w:pPr>
        <w:pStyle w:val="Bodynumberedabc"/>
        <w:numPr>
          <w:ilvl w:val="0"/>
          <w:numId w:val="11"/>
        </w:numPr>
      </w:pPr>
      <w:r>
        <w:t xml:space="preserve">The </w:t>
      </w:r>
      <w:r w:rsidR="00391488">
        <w:t xml:space="preserve">relatively </w:t>
      </w:r>
      <w:r>
        <w:t>f</w:t>
      </w:r>
      <w:r w:rsidR="00597C6D">
        <w:t xml:space="preserve">ree-draining </w:t>
      </w:r>
      <w:r w:rsidR="00C95F03">
        <w:t xml:space="preserve">brown and </w:t>
      </w:r>
      <w:proofErr w:type="spellStart"/>
      <w:r w:rsidR="00C95F03">
        <w:t>pallic</w:t>
      </w:r>
      <w:proofErr w:type="spellEnd"/>
      <w:r w:rsidR="00C95F03">
        <w:t xml:space="preserve"> </w:t>
      </w:r>
      <w:r w:rsidR="00597C6D">
        <w:t>soils</w:t>
      </w:r>
      <w:r w:rsidR="00C95F03">
        <w:t xml:space="preserve"> with </w:t>
      </w:r>
      <w:r w:rsidR="00391488">
        <w:t>reasonable</w:t>
      </w:r>
      <w:r w:rsidR="00C95F03">
        <w:t xml:space="preserve"> fertility</w:t>
      </w:r>
      <w:r w:rsidR="002F366A">
        <w:t xml:space="preserve">, making </w:t>
      </w:r>
      <w:r>
        <w:t>the area</w:t>
      </w:r>
      <w:r w:rsidR="00C95F03">
        <w:t xml:space="preserve"> suitable for pastoral farming and more intensive farming under irrigation</w:t>
      </w:r>
      <w:r>
        <w:t>.</w:t>
      </w:r>
    </w:p>
    <w:p w14:paraId="38F55B27" w14:textId="1926CB21" w:rsidR="00597C6D" w:rsidRDefault="00C9426B" w:rsidP="009C6D5F">
      <w:pPr>
        <w:pStyle w:val="Bodynumberedabc"/>
        <w:numPr>
          <w:ilvl w:val="0"/>
          <w:numId w:val="11"/>
        </w:numPr>
      </w:pPr>
      <w:r>
        <w:t>The s</w:t>
      </w:r>
      <w:r w:rsidR="00597C6D">
        <w:t>emi-arid climate with hot dry summers and cold dry winters</w:t>
      </w:r>
      <w:r>
        <w:t>, leading to dry brown grasslands where there is no irrigation and summer dust clouds from the Cardrona riverbed and exposed gravel roads or soils.</w:t>
      </w:r>
    </w:p>
    <w:p w14:paraId="6E35FE95" w14:textId="0F6AF37D" w:rsidR="00F60833" w:rsidRDefault="00F60833" w:rsidP="00C805EF">
      <w:pPr>
        <w:pStyle w:val="Minorheading1"/>
      </w:pPr>
      <w:r>
        <w:lastRenderedPageBreak/>
        <w:t>Important hydrological features</w:t>
      </w:r>
      <w:r w:rsidR="00F05208">
        <w:t>:</w:t>
      </w:r>
    </w:p>
    <w:p w14:paraId="353CE3DC" w14:textId="05E28076" w:rsidR="007D7408" w:rsidRDefault="00C9426B" w:rsidP="009C6D5F">
      <w:pPr>
        <w:pStyle w:val="Bodynumberedabc"/>
        <w:numPr>
          <w:ilvl w:val="0"/>
          <w:numId w:val="11"/>
        </w:numPr>
      </w:pPr>
      <w:r>
        <w:t xml:space="preserve">The </w:t>
      </w:r>
      <w:proofErr w:type="spellStart"/>
      <w:r w:rsidRPr="009E38BA">
        <w:t>Ōrau</w:t>
      </w:r>
      <w:proofErr w:type="spellEnd"/>
      <w:r>
        <w:t xml:space="preserve"> </w:t>
      </w:r>
      <w:r w:rsidR="00F05208">
        <w:t>(</w:t>
      </w:r>
      <w:r w:rsidR="00597C6D">
        <w:t>Cardrona River</w:t>
      </w:r>
      <w:r w:rsidR="00F05208">
        <w:t>)</w:t>
      </w:r>
      <w:r>
        <w:t xml:space="preserve">, a </w:t>
      </w:r>
      <w:r w:rsidR="00D924DB">
        <w:t xml:space="preserve">habitat for longfin eels, </w:t>
      </w:r>
      <w:proofErr w:type="spellStart"/>
      <w:r w:rsidR="00D924DB">
        <w:t>kōaro</w:t>
      </w:r>
      <w:proofErr w:type="spellEnd"/>
      <w:r w:rsidR="00D924DB">
        <w:t>, upland bullies</w:t>
      </w:r>
      <w:r>
        <w:t xml:space="preserve"> and </w:t>
      </w:r>
      <w:r w:rsidR="00D924DB">
        <w:t>Clutha flathead galaxias (nationally critical)</w:t>
      </w:r>
      <w:r w:rsidR="00C80970">
        <w:t xml:space="preserve"> and brown and rainbow trout</w:t>
      </w:r>
      <w:r w:rsidR="00C95F03">
        <w:t xml:space="preserve">. </w:t>
      </w:r>
      <w:r w:rsidR="002C1932">
        <w:t xml:space="preserve">The lower reaches of the river adjacent to the PA have </w:t>
      </w:r>
      <w:r w:rsidR="001353A1">
        <w:t>poor water quality (nitrogen enrichment from contaminated groundwater)</w:t>
      </w:r>
      <w:r w:rsidR="00F05208">
        <w:t>.</w:t>
      </w:r>
    </w:p>
    <w:p w14:paraId="4CAD3704" w14:textId="2403A588" w:rsidR="00D924DB" w:rsidRPr="0052443F" w:rsidRDefault="007C3FF0" w:rsidP="009C6D5F">
      <w:pPr>
        <w:pStyle w:val="Bodynumberedabc"/>
        <w:numPr>
          <w:ilvl w:val="0"/>
          <w:numId w:val="11"/>
        </w:numPr>
      </w:pPr>
      <w:bookmarkStart w:id="7" w:name="_Hlk146791627"/>
      <w:r w:rsidRPr="0052443F">
        <w:t>Irrigation reservoirs/ponds</w:t>
      </w:r>
      <w:r w:rsidR="002C1932" w:rsidRPr="0052443F">
        <w:t xml:space="preserve"> </w:t>
      </w:r>
      <w:commentRangeStart w:id="8"/>
      <w:r w:rsidR="00FC5A9B" w:rsidRPr="00FC5A9B">
        <w:rPr>
          <w:color w:val="FF0000"/>
          <w:u w:val="single"/>
        </w:rPr>
        <w:t>albeit of lesser importance than natural water bodies</w:t>
      </w:r>
      <w:commentRangeEnd w:id="8"/>
      <w:r w:rsidR="00FC5A9B">
        <w:rPr>
          <w:rStyle w:val="CommentReference"/>
          <w:rFonts w:ascii="Arial Narrow" w:hAnsi="Arial Narrow"/>
        </w:rPr>
        <w:commentReference w:id="8"/>
      </w:r>
      <w:r w:rsidR="00FC5A9B">
        <w:t xml:space="preserve"> </w:t>
      </w:r>
      <w:r w:rsidR="002C1932" w:rsidRPr="0052443F">
        <w:t>within</w:t>
      </w:r>
      <w:r w:rsidR="009471B1" w:rsidRPr="0052443F">
        <w:t xml:space="preserve"> the rolling glacial till downlands</w:t>
      </w:r>
      <w:r w:rsidR="002C1932" w:rsidRPr="0052443F">
        <w:t>, with varying levels of permanent water</w:t>
      </w:r>
      <w:r w:rsidR="00F05208" w:rsidRPr="0052443F">
        <w:t>.</w:t>
      </w:r>
    </w:p>
    <w:bookmarkEnd w:id="7"/>
    <w:p w14:paraId="4F5B21AA" w14:textId="029BDF9E" w:rsidR="002E0758" w:rsidRPr="0052443F" w:rsidRDefault="158B0ABE" w:rsidP="009C6D5F">
      <w:pPr>
        <w:pStyle w:val="Bodynumberedabc"/>
        <w:numPr>
          <w:ilvl w:val="0"/>
          <w:numId w:val="11"/>
        </w:numPr>
      </w:pPr>
      <w:r w:rsidRPr="0052443F">
        <w:t xml:space="preserve">The Wanaka Basin Cardrona riparian gravel aquifer, which underlies the PA and </w:t>
      </w:r>
      <w:proofErr w:type="spellStart"/>
      <w:r w:rsidRPr="0052443F">
        <w:t>Wānaka</w:t>
      </w:r>
      <w:proofErr w:type="spellEnd"/>
      <w:r w:rsidRPr="0052443F">
        <w:t xml:space="preserve"> township. Water abstraction from the aquifer is currently over-allocated.</w:t>
      </w:r>
    </w:p>
    <w:p w14:paraId="1BAAC821" w14:textId="32E8C9FE" w:rsidR="00F60833" w:rsidRDefault="00F60833" w:rsidP="00C805EF">
      <w:pPr>
        <w:pStyle w:val="Minorheading1"/>
      </w:pPr>
      <w:r>
        <w:t xml:space="preserve">Important </w:t>
      </w:r>
      <w:r w:rsidR="002965B8">
        <w:t xml:space="preserve">ecological features and </w:t>
      </w:r>
      <w:commentRangeStart w:id="9"/>
      <w:r>
        <w:t>vegetation types</w:t>
      </w:r>
      <w:commentRangeEnd w:id="9"/>
      <w:r w:rsidR="00ED4171">
        <w:rPr>
          <w:rStyle w:val="CommentReference"/>
          <w:rFonts w:ascii="Arial Narrow" w:eastAsia="Times New Roman" w:hAnsi="Arial Narrow"/>
          <w:b w:val="0"/>
          <w:color w:val="auto"/>
          <w:lang w:eastAsia="en-GB"/>
        </w:rPr>
        <w:commentReference w:id="9"/>
      </w:r>
      <w:r w:rsidR="00F05208">
        <w:t>:</w:t>
      </w:r>
      <w:r>
        <w:t xml:space="preserve"> </w:t>
      </w:r>
    </w:p>
    <w:p w14:paraId="7A9EB38A" w14:textId="2A32340B" w:rsidR="00DB36F8" w:rsidRDefault="002E0758" w:rsidP="009C6D5F">
      <w:pPr>
        <w:pStyle w:val="Bodynumberedabc"/>
        <w:numPr>
          <w:ilvl w:val="0"/>
          <w:numId w:val="11"/>
        </w:numPr>
      </w:pPr>
      <w:r>
        <w:t>Conifer</w:t>
      </w:r>
      <w:r w:rsidR="009A5636">
        <w:t xml:space="preserve"> (mainly radiata pine) and eucalypt </w:t>
      </w:r>
      <w:r>
        <w:t>shelter belts</w:t>
      </w:r>
      <w:r w:rsidR="009A5636">
        <w:t xml:space="preserve">, generally oriented north-south or west-east, and a few small </w:t>
      </w:r>
      <w:r w:rsidR="00DB36F8">
        <w:t xml:space="preserve">conifer </w:t>
      </w:r>
      <w:r w:rsidR="008B5615">
        <w:t xml:space="preserve">woodlots </w:t>
      </w:r>
      <w:r w:rsidR="009A5636">
        <w:t>of around</w:t>
      </w:r>
      <w:r w:rsidR="008B5615">
        <w:t xml:space="preserve"> </w:t>
      </w:r>
      <w:r w:rsidR="003A4395">
        <w:t>1-</w:t>
      </w:r>
      <w:r w:rsidR="00DB36F8">
        <w:t>6</w:t>
      </w:r>
      <w:r w:rsidR="003A4395">
        <w:t>h</w:t>
      </w:r>
      <w:r w:rsidR="008B5615">
        <w:t>a in size</w:t>
      </w:r>
      <w:r w:rsidR="00DB36F8">
        <w:t>.</w:t>
      </w:r>
    </w:p>
    <w:p w14:paraId="7018407D" w14:textId="48A3CF05" w:rsidR="008B5615" w:rsidRPr="0052443F" w:rsidRDefault="4BFA11DE" w:rsidP="009C6D5F">
      <w:pPr>
        <w:pStyle w:val="Bodynumberedabc"/>
        <w:numPr>
          <w:ilvl w:val="0"/>
          <w:numId w:val="11"/>
        </w:numPr>
      </w:pPr>
      <w:r w:rsidRPr="0052443F">
        <w:t>Large patch of kanuka near</w:t>
      </w:r>
      <w:r w:rsidR="0052443F">
        <w:t xml:space="preserve"> the</w:t>
      </w:r>
      <w:r w:rsidRPr="0052443F">
        <w:t xml:space="preserve"> junction of the </w:t>
      </w:r>
      <w:commentRangeStart w:id="10"/>
      <w:r w:rsidRPr="002C7425">
        <w:rPr>
          <w:strike/>
        </w:rPr>
        <w:t>Mata-Au</w:t>
      </w:r>
      <w:r w:rsidRPr="0052443F">
        <w:t xml:space="preserve"> </w:t>
      </w:r>
      <w:proofErr w:type="spellStart"/>
      <w:r w:rsidR="002C7425" w:rsidRPr="002C7425">
        <w:rPr>
          <w:u w:val="single"/>
        </w:rPr>
        <w:t>Mata-au</w:t>
      </w:r>
      <w:commentRangeEnd w:id="10"/>
      <w:proofErr w:type="spellEnd"/>
      <w:r w:rsidR="009B1834">
        <w:rPr>
          <w:rStyle w:val="CommentReference"/>
          <w:rFonts w:ascii="Arial Narrow" w:hAnsi="Arial Narrow"/>
        </w:rPr>
        <w:commentReference w:id="10"/>
      </w:r>
      <w:r w:rsidR="00CD2BCC" w:rsidRPr="00CD2BCC">
        <w:t xml:space="preserve"> </w:t>
      </w:r>
      <w:r w:rsidRPr="0052443F">
        <w:t xml:space="preserve">(Clutha River) and the </w:t>
      </w:r>
      <w:proofErr w:type="spellStart"/>
      <w:r w:rsidR="0052443F" w:rsidRPr="0052443F">
        <w:t>Ōrau</w:t>
      </w:r>
      <w:proofErr w:type="spellEnd"/>
      <w:r w:rsidR="0052443F" w:rsidRPr="0052443F">
        <w:t xml:space="preserve"> (</w:t>
      </w:r>
      <w:r w:rsidRPr="0052443F">
        <w:t>Cardrona River</w:t>
      </w:r>
      <w:r w:rsidR="0052443F" w:rsidRPr="0052443F">
        <w:t>)</w:t>
      </w:r>
      <w:r w:rsidRPr="0052443F">
        <w:t xml:space="preserve"> and scattered regenerating </w:t>
      </w:r>
      <w:proofErr w:type="spellStart"/>
      <w:r w:rsidRPr="0052443F">
        <w:t>kānuka</w:t>
      </w:r>
      <w:proofErr w:type="spellEnd"/>
      <w:r w:rsidRPr="0052443F">
        <w:t xml:space="preserve"> and grey shrubland on bordering scarps, between the PA and the </w:t>
      </w:r>
      <w:commentRangeStart w:id="11"/>
      <w:r w:rsidR="002C7425" w:rsidRPr="002C7425">
        <w:rPr>
          <w:u w:val="single"/>
        </w:rPr>
        <w:t>Mata-</w:t>
      </w:r>
      <w:proofErr w:type="spellStart"/>
      <w:r w:rsidR="002C7425" w:rsidRPr="002C7425">
        <w:rPr>
          <w:u w:val="single"/>
        </w:rPr>
        <w:t>au</w:t>
      </w:r>
      <w:r w:rsidRPr="00495C7E">
        <w:rPr>
          <w:strike/>
        </w:rPr>
        <w:t>Clutha</w:t>
      </w:r>
      <w:proofErr w:type="spellEnd"/>
      <w:r w:rsidRPr="00495C7E">
        <w:rPr>
          <w:strike/>
        </w:rPr>
        <w:t xml:space="preserve"> River</w:t>
      </w:r>
      <w:commentRangeEnd w:id="11"/>
      <w:r w:rsidR="009B1834">
        <w:rPr>
          <w:rStyle w:val="CommentReference"/>
          <w:rFonts w:ascii="Arial Narrow" w:hAnsi="Arial Narrow"/>
        </w:rPr>
        <w:commentReference w:id="11"/>
      </w:r>
      <w:r w:rsidRPr="0052443F">
        <w:t>.</w:t>
      </w:r>
    </w:p>
    <w:p w14:paraId="01CC5CD4" w14:textId="10709709" w:rsidR="00F60833" w:rsidRDefault="008B5615" w:rsidP="009C6D5F">
      <w:pPr>
        <w:pStyle w:val="Bodynumberedabc"/>
        <w:numPr>
          <w:ilvl w:val="0"/>
          <w:numId w:val="11"/>
        </w:numPr>
      </w:pPr>
      <w:r>
        <w:t>Vegetation associated with rural living</w:t>
      </w:r>
      <w:r w:rsidR="00B52CDD">
        <w:t xml:space="preserve"> and hobby farming on the alluvial terraces</w:t>
      </w:r>
      <w:r>
        <w:t>, including</w:t>
      </w:r>
      <w:r w:rsidR="00391488">
        <w:t xml:space="preserve"> roadside hedges</w:t>
      </w:r>
      <w:r w:rsidR="00B52CDD">
        <w:t xml:space="preserve"> and shelterbelts</w:t>
      </w:r>
      <w:r w:rsidR="00391488">
        <w:t>,</w:t>
      </w:r>
      <w:r>
        <w:t xml:space="preserve"> driveway avenues, shelter trees around dwellings, </w:t>
      </w:r>
      <w:r w:rsidR="00B52CDD">
        <w:t xml:space="preserve">orchards, </w:t>
      </w:r>
      <w:r>
        <w:t>and large gardens</w:t>
      </w:r>
      <w:r w:rsidR="00391488">
        <w:t>.</w:t>
      </w:r>
      <w:r>
        <w:t xml:space="preserve"> </w:t>
      </w:r>
      <w:r w:rsidR="002E0758">
        <w:t xml:space="preserve"> </w:t>
      </w:r>
    </w:p>
    <w:p w14:paraId="524AE608" w14:textId="2B49ECC1" w:rsidR="00BA2EA8" w:rsidRPr="00244337" w:rsidRDefault="5A9AAD22" w:rsidP="009C6D5F">
      <w:pPr>
        <w:pStyle w:val="Bodynumberedabc"/>
        <w:numPr>
          <w:ilvl w:val="0"/>
          <w:numId w:val="11"/>
        </w:numPr>
      </w:pPr>
      <w:r w:rsidRPr="00244337">
        <w:t xml:space="preserve">Plant pest species include wilding conifers, hawthorn, crack willow, broom, </w:t>
      </w:r>
      <w:proofErr w:type="gramStart"/>
      <w:r w:rsidRPr="00244337">
        <w:t>gorse</w:t>
      </w:r>
      <w:proofErr w:type="gramEnd"/>
      <w:r w:rsidRPr="00244337">
        <w:t xml:space="preserve"> and lupin.</w:t>
      </w:r>
    </w:p>
    <w:p w14:paraId="4A5EE486" w14:textId="5AEE59F8" w:rsidR="00BA2EA8" w:rsidRPr="00244337" w:rsidRDefault="5A9AAD22" w:rsidP="009C6D5F">
      <w:pPr>
        <w:pStyle w:val="Bodynumberedabc"/>
        <w:numPr>
          <w:ilvl w:val="0"/>
          <w:numId w:val="11"/>
        </w:numPr>
      </w:pPr>
      <w:r w:rsidRPr="00244337">
        <w:t xml:space="preserve">Animal pest species include rabbits, feral cats, ferrets, stoats, weasels, possums, </w:t>
      </w:r>
      <w:proofErr w:type="gramStart"/>
      <w:r w:rsidRPr="00244337">
        <w:t>rats</w:t>
      </w:r>
      <w:proofErr w:type="gramEnd"/>
      <w:r w:rsidRPr="00244337">
        <w:t xml:space="preserve"> and </w:t>
      </w:r>
      <w:commentRangeStart w:id="12"/>
      <w:r w:rsidRPr="00244337">
        <w:t>mice</w:t>
      </w:r>
      <w:commentRangeEnd w:id="12"/>
      <w:r w:rsidR="00551F6F" w:rsidRPr="00244337">
        <w:rPr>
          <w:rStyle w:val="CommentReference"/>
          <w:rFonts w:ascii="Arial Narrow" w:hAnsi="Arial Narrow"/>
        </w:rPr>
        <w:commentReference w:id="12"/>
      </w:r>
      <w:r w:rsidRPr="00244337">
        <w:t>.</w:t>
      </w:r>
    </w:p>
    <w:p w14:paraId="74923453" w14:textId="2DC5F265" w:rsidR="00F05208" w:rsidRDefault="00573821" w:rsidP="00F05208">
      <w:pPr>
        <w:pStyle w:val="Minorheading1"/>
      </w:pPr>
      <w:commentRangeStart w:id="13"/>
      <w:r w:rsidRPr="001054FA">
        <w:rPr>
          <w:u w:val="single"/>
        </w:rPr>
        <w:t>Important l</w:t>
      </w:r>
      <w:commentRangeEnd w:id="13"/>
      <w:r>
        <w:rPr>
          <w:rStyle w:val="CommentReference"/>
          <w:rFonts w:ascii="Arial Narrow" w:eastAsia="Times New Roman" w:hAnsi="Arial Narrow"/>
          <w:b w:val="0"/>
          <w:color w:val="auto"/>
          <w:lang w:eastAsia="en-GB"/>
        </w:rPr>
        <w:commentReference w:id="13"/>
      </w:r>
      <w:r w:rsidRPr="00236FD1">
        <w:t>and</w:t>
      </w:r>
      <w:r>
        <w:t xml:space="preserve"> </w:t>
      </w:r>
      <w:r w:rsidRPr="00236FD1">
        <w:t>use</w:t>
      </w:r>
      <w:r>
        <w:t xml:space="preserve"> patterns</w:t>
      </w:r>
      <w:r w:rsidRPr="00236FD1">
        <w:t xml:space="preserve"> </w:t>
      </w:r>
      <w:r>
        <w:t>and features</w:t>
      </w:r>
      <w:r w:rsidR="00F05208">
        <w:t xml:space="preserve">: </w:t>
      </w:r>
    </w:p>
    <w:p w14:paraId="482D7BB0" w14:textId="1CC97CFB" w:rsidR="00F05208" w:rsidRDefault="549C3F3D" w:rsidP="009C6D5F">
      <w:pPr>
        <w:pStyle w:val="Bodynumberedabc"/>
        <w:numPr>
          <w:ilvl w:val="0"/>
          <w:numId w:val="11"/>
        </w:numPr>
      </w:pPr>
      <w:commentRangeStart w:id="14"/>
      <w:r w:rsidRPr="002C7425">
        <w:rPr>
          <w:strike/>
        </w:rPr>
        <w:t xml:space="preserve">Predominantly </w:t>
      </w:r>
      <w:r w:rsidR="00FD01DE" w:rsidRPr="002C7425">
        <w:rPr>
          <w:u w:val="single"/>
        </w:rPr>
        <w:t>A combination of</w:t>
      </w:r>
      <w:commentRangeEnd w:id="14"/>
      <w:r w:rsidR="00324B6D">
        <w:rPr>
          <w:rStyle w:val="CommentReference"/>
          <w:rFonts w:ascii="Arial Narrow" w:hAnsi="Arial Narrow"/>
        </w:rPr>
        <w:commentReference w:id="14"/>
      </w:r>
      <w:r w:rsidR="00FD01DE">
        <w:t xml:space="preserve"> </w:t>
      </w:r>
      <w:r>
        <w:t>pastoral farming or cropping</w:t>
      </w:r>
      <w:r w:rsidR="00FD01DE">
        <w:t xml:space="preserve"> </w:t>
      </w:r>
      <w:commentRangeStart w:id="15"/>
      <w:r w:rsidR="00FD01DE" w:rsidRPr="002C7425">
        <w:rPr>
          <w:u w:val="single"/>
        </w:rPr>
        <w:t>and latterly, commercial activity</w:t>
      </w:r>
      <w:commentRangeEnd w:id="15"/>
      <w:r w:rsidR="00324B6D">
        <w:rPr>
          <w:rStyle w:val="CommentReference"/>
          <w:rFonts w:ascii="Arial Narrow" w:hAnsi="Arial Narrow"/>
        </w:rPr>
        <w:commentReference w:id="15"/>
      </w:r>
      <w:r>
        <w:t xml:space="preserve">, particularly on the rolling moraine downlands. The alluvial terraces support mainly hobby farming or more intensive farming, with vineyards, </w:t>
      </w:r>
      <w:proofErr w:type="gramStart"/>
      <w:r>
        <w:t>orchards</w:t>
      </w:r>
      <w:proofErr w:type="gramEnd"/>
      <w:r>
        <w:t xml:space="preserve"> and a plant nursery. </w:t>
      </w:r>
      <w:commentRangeStart w:id="16"/>
      <w:r w:rsidR="00324B6D" w:rsidRPr="00324B6D">
        <w:rPr>
          <w:szCs w:val="18"/>
          <w:u w:val="single"/>
        </w:rPr>
        <w:t xml:space="preserve">A 322 hectare site </w:t>
      </w:r>
      <w:commentRangeStart w:id="17"/>
      <w:r w:rsidR="00ED4171" w:rsidRPr="00ED4171">
        <w:rPr>
          <w:color w:val="FF0000"/>
          <w:szCs w:val="18"/>
          <w:u w:val="single"/>
        </w:rPr>
        <w:t>on the rolling moraine downlands</w:t>
      </w:r>
      <w:r w:rsidR="00ED4171">
        <w:rPr>
          <w:color w:val="FF0000"/>
          <w:szCs w:val="18"/>
          <w:u w:val="single"/>
        </w:rPr>
        <w:t>,</w:t>
      </w:r>
      <w:r w:rsidR="00ED4171" w:rsidRPr="00ED4171">
        <w:rPr>
          <w:color w:val="FF0000"/>
          <w:szCs w:val="18"/>
          <w:u w:val="single"/>
        </w:rPr>
        <w:t xml:space="preserve"> includes land that</w:t>
      </w:r>
      <w:r w:rsidR="00ED4171">
        <w:rPr>
          <w:szCs w:val="18"/>
          <w:u w:val="single"/>
        </w:rPr>
        <w:t xml:space="preserve"> </w:t>
      </w:r>
      <w:r w:rsidR="00324B6D" w:rsidRPr="00324B6D">
        <w:rPr>
          <w:szCs w:val="18"/>
          <w:u w:val="single"/>
        </w:rPr>
        <w:t xml:space="preserve">comprises over </w:t>
      </w:r>
      <w:r w:rsidR="00ED4171" w:rsidRPr="00ED4171">
        <w:rPr>
          <w:color w:val="FF0000"/>
          <w:szCs w:val="18"/>
          <w:u w:val="single"/>
        </w:rPr>
        <w:t xml:space="preserve">one third </w:t>
      </w:r>
      <w:r w:rsidR="00324B6D" w:rsidRPr="00ED4171">
        <w:rPr>
          <w:strike/>
          <w:color w:val="FF0000"/>
          <w:szCs w:val="18"/>
          <w:u w:val="single"/>
        </w:rPr>
        <w:t>half</w:t>
      </w:r>
      <w:r w:rsidR="00324B6D" w:rsidRPr="00ED4171">
        <w:rPr>
          <w:color w:val="FF0000"/>
          <w:szCs w:val="18"/>
          <w:u w:val="single"/>
        </w:rPr>
        <w:t xml:space="preserve"> </w:t>
      </w:r>
      <w:r w:rsidR="00324B6D" w:rsidRPr="00324B6D">
        <w:rPr>
          <w:szCs w:val="18"/>
          <w:u w:val="single"/>
        </w:rPr>
        <w:t xml:space="preserve">of the Halliday Road/Corbridge PA, </w:t>
      </w:r>
      <w:r w:rsidR="00ED4171" w:rsidRPr="00ED4171">
        <w:rPr>
          <w:color w:val="FF0000"/>
          <w:szCs w:val="18"/>
          <w:u w:val="single"/>
        </w:rPr>
        <w:t xml:space="preserve">and </w:t>
      </w:r>
      <w:r w:rsidR="00324B6D" w:rsidRPr="00ED4171">
        <w:rPr>
          <w:strike/>
          <w:color w:val="FF0000"/>
          <w:szCs w:val="18"/>
          <w:u w:val="single"/>
        </w:rPr>
        <w:t>part of which</w:t>
      </w:r>
      <w:commentRangeEnd w:id="17"/>
      <w:r w:rsidR="00ED4171">
        <w:rPr>
          <w:rStyle w:val="CommentReference"/>
          <w:rFonts w:ascii="Arial Narrow" w:hAnsi="Arial Narrow"/>
        </w:rPr>
        <w:commentReference w:id="17"/>
      </w:r>
      <w:r w:rsidR="00324B6D" w:rsidRPr="00324B6D">
        <w:rPr>
          <w:szCs w:val="18"/>
          <w:u w:val="single"/>
        </w:rPr>
        <w:t xml:space="preserve"> includes a recently consented film studio and associated activities.</w:t>
      </w:r>
      <w:commentRangeEnd w:id="16"/>
      <w:r w:rsidR="00324B6D">
        <w:rPr>
          <w:rStyle w:val="CommentReference"/>
          <w:rFonts w:ascii="Arial Narrow" w:hAnsi="Arial Narrow"/>
        </w:rPr>
        <w:commentReference w:id="16"/>
      </w:r>
      <w:r w:rsidR="00324B6D" w:rsidRPr="00324B6D">
        <w:rPr>
          <w:szCs w:val="18"/>
        </w:rPr>
        <w:t xml:space="preserve"> </w:t>
      </w:r>
      <w:r>
        <w:t xml:space="preserve">Events such as weddings </w:t>
      </w:r>
      <w:r w:rsidRPr="0052443F">
        <w:t>and concerts have been held at Corbridge</w:t>
      </w:r>
      <w:r>
        <w:t xml:space="preserve"> Estate.</w:t>
      </w:r>
    </w:p>
    <w:p w14:paraId="13FCB16F" w14:textId="697A93FA" w:rsidR="00B2444C" w:rsidRDefault="42F5F24D" w:rsidP="6CD103A2">
      <w:pPr>
        <w:pStyle w:val="Bodynumberedabc"/>
        <w:numPr>
          <w:ilvl w:val="0"/>
          <w:numId w:val="11"/>
        </w:numPr>
        <w:rPr>
          <w:rFonts w:asciiTheme="minorHAnsi" w:eastAsiaTheme="minorEastAsia" w:hAnsiTheme="minorHAnsi" w:cstheme="minorBidi"/>
          <w:szCs w:val="18"/>
        </w:rPr>
      </w:pPr>
      <w:r>
        <w:t xml:space="preserve">Established rural living and visitor accommodation is common on the alluvial terraces, mainly on lots of between 4 and 10 hectares in size. Only one dwelling is present on the escarpment. There are a few both smaller and larger lots in this western area of the PA. Four lots of around 20ha in size, created as part of the Poplar Beach Subdivision, are present at the eastern edge of the PA, but only two have been developed for rural living.  An extensive film studio and tourism complex has been consented at Corbridge, </w:t>
      </w:r>
      <w:r w:rsidRPr="0052443F">
        <w:t xml:space="preserve">located around the </w:t>
      </w:r>
      <w:proofErr w:type="gramStart"/>
      <w:r w:rsidRPr="0052443F">
        <w:t>lake</w:t>
      </w:r>
      <w:proofErr w:type="gramEnd"/>
      <w:r w:rsidRPr="0052443F">
        <w:t xml:space="preserve"> and screened from Wanaka </w:t>
      </w:r>
      <w:proofErr w:type="spellStart"/>
      <w:r w:rsidRPr="0052443F">
        <w:t>Luggate</w:t>
      </w:r>
      <w:proofErr w:type="spellEnd"/>
      <w:r w:rsidRPr="0052443F">
        <w:t xml:space="preserve"> Highway by topography. The development includes a film studio complex including </w:t>
      </w:r>
      <w:commentRangeStart w:id="18"/>
      <w:r w:rsidR="00ED4171" w:rsidRPr="00ED4171">
        <w:rPr>
          <w:color w:val="FF0000"/>
          <w:u w:val="single"/>
        </w:rPr>
        <w:t>sound stages,</w:t>
      </w:r>
      <w:commentRangeEnd w:id="18"/>
      <w:r w:rsidR="00ED4171">
        <w:rPr>
          <w:rStyle w:val="CommentReference"/>
          <w:rFonts w:ascii="Arial Narrow" w:hAnsi="Arial Narrow"/>
        </w:rPr>
        <w:commentReference w:id="18"/>
      </w:r>
      <w:r w:rsidR="00ED4171">
        <w:t xml:space="preserve"> </w:t>
      </w:r>
      <w:r w:rsidRPr="0052443F">
        <w:t>film location sets, buildings for post-production facilities, film school, screening theatre, film exhibition centre and supporting facilities along with associated infrastructure for the film studio.</w:t>
      </w:r>
      <w:r w:rsidR="00121AAD">
        <w:t xml:space="preserve"> </w:t>
      </w:r>
      <w:r w:rsidRPr="0052443F">
        <w:t xml:space="preserve"> </w:t>
      </w:r>
    </w:p>
    <w:p w14:paraId="2CEEB940" w14:textId="0222B14F" w:rsidR="00501FC1" w:rsidRDefault="6CD103A2" w:rsidP="009C6D5F">
      <w:pPr>
        <w:pStyle w:val="Bodynumberedabc"/>
        <w:numPr>
          <w:ilvl w:val="0"/>
          <w:numId w:val="11"/>
        </w:numPr>
      </w:pPr>
      <w:r>
        <w:t>The land use context of the PA includes:</w:t>
      </w:r>
    </w:p>
    <w:p w14:paraId="07F8CE43" w14:textId="6DADF6D5" w:rsidR="00501FC1" w:rsidRDefault="6CD103A2" w:rsidP="009C6D5F">
      <w:pPr>
        <w:pStyle w:val="Bodynumberedabc"/>
        <w:numPr>
          <w:ilvl w:val="1"/>
          <w:numId w:val="11"/>
        </w:numPr>
      </w:pPr>
      <w:r>
        <w:t xml:space="preserve">RCL land within the </w:t>
      </w:r>
      <w:proofErr w:type="spellStart"/>
      <w:r>
        <w:t>Ōrau</w:t>
      </w:r>
      <w:proofErr w:type="spellEnd"/>
      <w:r>
        <w:t xml:space="preserve"> (Cardrona River) floodplains (including some commercial recreation activities), developed Rural Residential zoning and urban Albert Town to the west.</w:t>
      </w:r>
    </w:p>
    <w:p w14:paraId="45E33367" w14:textId="07227DE5" w:rsidR="00B47D7A" w:rsidRDefault="6CD103A2" w:rsidP="009C6D5F">
      <w:pPr>
        <w:pStyle w:val="Bodynumberedabc"/>
        <w:numPr>
          <w:ilvl w:val="1"/>
          <w:numId w:val="11"/>
        </w:numPr>
      </w:pPr>
      <w:r>
        <w:t>The</w:t>
      </w:r>
      <w:r w:rsidR="002C7425">
        <w:t xml:space="preserve"> </w:t>
      </w:r>
      <w:commentRangeStart w:id="19"/>
      <w:r w:rsidR="002C7425" w:rsidRPr="002C7425">
        <w:rPr>
          <w:strike/>
        </w:rPr>
        <w:t>Mata-Au</w:t>
      </w:r>
      <w:r w:rsidRPr="002C7425">
        <w:rPr>
          <w:strike/>
        </w:rPr>
        <w:t xml:space="preserve"> </w:t>
      </w:r>
      <w:proofErr w:type="spellStart"/>
      <w:r w:rsidRPr="002C7425">
        <w:rPr>
          <w:u w:val="single"/>
        </w:rPr>
        <w:t>Mata-</w:t>
      </w:r>
      <w:r w:rsidR="008B2783" w:rsidRPr="002C7425">
        <w:rPr>
          <w:u w:val="single"/>
        </w:rPr>
        <w:t>a</w:t>
      </w:r>
      <w:r w:rsidRPr="002C7425">
        <w:rPr>
          <w:u w:val="single"/>
        </w:rPr>
        <w:t>u</w:t>
      </w:r>
      <w:commentRangeEnd w:id="19"/>
      <w:proofErr w:type="spellEnd"/>
      <w:r w:rsidR="009B1834">
        <w:rPr>
          <w:rStyle w:val="CommentReference"/>
          <w:rFonts w:ascii="Arial Narrow" w:hAnsi="Arial Narrow"/>
        </w:rPr>
        <w:commentReference w:id="19"/>
      </w:r>
      <w:r>
        <w:t xml:space="preserve"> (Clutha River) ONF immediately adjoining the PA to the north.</w:t>
      </w:r>
    </w:p>
    <w:p w14:paraId="22DAB8A6" w14:textId="7C611D65" w:rsidR="00B47D7A" w:rsidRDefault="6CD103A2" w:rsidP="009C6D5F">
      <w:pPr>
        <w:pStyle w:val="Bodynumberedabc"/>
        <w:numPr>
          <w:ilvl w:val="1"/>
          <w:numId w:val="11"/>
        </w:numPr>
      </w:pPr>
      <w:r>
        <w:t xml:space="preserve">Open pastoral RCL and </w:t>
      </w:r>
      <w:proofErr w:type="spellStart"/>
      <w:r>
        <w:t>Wānaka</w:t>
      </w:r>
      <w:proofErr w:type="spellEnd"/>
      <w:r>
        <w:t xml:space="preserve"> airport to the east.</w:t>
      </w:r>
    </w:p>
    <w:p w14:paraId="34B1A108" w14:textId="174E0C05" w:rsidR="00B47D7A" w:rsidRDefault="6CD103A2" w:rsidP="009C6D5F">
      <w:pPr>
        <w:pStyle w:val="Bodynumberedabc"/>
        <w:numPr>
          <w:ilvl w:val="1"/>
          <w:numId w:val="11"/>
        </w:numPr>
      </w:pPr>
      <w:r>
        <w:t xml:space="preserve">PA RCL Cardrona River/Mount Barker Road across the </w:t>
      </w:r>
      <w:proofErr w:type="spellStart"/>
      <w:r>
        <w:t>Wānaka</w:t>
      </w:r>
      <w:proofErr w:type="spellEnd"/>
      <w:r>
        <w:t xml:space="preserve"> </w:t>
      </w:r>
      <w:proofErr w:type="spellStart"/>
      <w:r>
        <w:t>Luggate</w:t>
      </w:r>
      <w:proofErr w:type="spellEnd"/>
      <w:r>
        <w:t xml:space="preserve"> Highway to the south, which has a pattern of rural living and working farmland similar to that of the western half of PA RCL Halliday Road/Corbridge.</w:t>
      </w:r>
    </w:p>
    <w:p w14:paraId="64B3E20B" w14:textId="77777777" w:rsidR="00B2444C" w:rsidRDefault="00B2444C" w:rsidP="00B2444C">
      <w:pPr>
        <w:pStyle w:val="Minorheading1"/>
      </w:pPr>
      <w:r>
        <w:lastRenderedPageBreak/>
        <w:t xml:space="preserve">Important archaeological and heritage features and their locations: </w:t>
      </w:r>
    </w:p>
    <w:p w14:paraId="35FC8F1B" w14:textId="064F55E3" w:rsidR="002965B8" w:rsidRDefault="6CD103A2" w:rsidP="009C6D5F">
      <w:pPr>
        <w:pStyle w:val="Bodynumberedabc"/>
        <w:numPr>
          <w:ilvl w:val="0"/>
          <w:numId w:val="11"/>
        </w:numPr>
      </w:pPr>
      <w:r>
        <w:t xml:space="preserve">The 1927 Halliday Homestead at 85 Halliday Road (QLDC Ref. 522). </w:t>
      </w:r>
    </w:p>
    <w:p w14:paraId="7329F6A9" w14:textId="77777777" w:rsidR="00B2444C" w:rsidRDefault="00B2444C" w:rsidP="00B2444C">
      <w:pPr>
        <w:pStyle w:val="Minorheading1"/>
      </w:pPr>
      <w:r>
        <w:t>Mana whenua features and their locations:</w:t>
      </w:r>
    </w:p>
    <w:p w14:paraId="2BE8943A" w14:textId="77777777" w:rsidR="00B2444C" w:rsidRDefault="00B2444C" w:rsidP="00F7591E">
      <w:pPr>
        <w:pStyle w:val="Bodynumberedabc"/>
        <w:numPr>
          <w:ilvl w:val="0"/>
          <w:numId w:val="11"/>
        </w:numPr>
      </w:pPr>
      <w:r>
        <w:t xml:space="preserve">The </w:t>
      </w:r>
      <w:r w:rsidRPr="00363D0E">
        <w:t xml:space="preserve">entire area is ancestral land to </w:t>
      </w:r>
      <w:proofErr w:type="spellStart"/>
      <w:r w:rsidRPr="00363D0E">
        <w:t>Kāi</w:t>
      </w:r>
      <w:proofErr w:type="spellEnd"/>
      <w:r w:rsidRPr="00363D0E">
        <w:t xml:space="preserve">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148B3F07" w14:textId="77777777" w:rsidR="00B2444C" w:rsidRDefault="00B2444C" w:rsidP="00F7591E">
      <w:pPr>
        <w:pStyle w:val="Bodynumberedabc"/>
        <w:numPr>
          <w:ilvl w:val="0"/>
          <w:numId w:val="11"/>
        </w:numPr>
      </w:pPr>
      <w:r>
        <w:t xml:space="preserve">The western part of the RCL overlaps the mapped wāhi </w:t>
      </w:r>
      <w:proofErr w:type="spellStart"/>
      <w:r>
        <w:t>tūpuna</w:t>
      </w:r>
      <w:proofErr w:type="spellEnd"/>
      <w:r>
        <w:t xml:space="preserve"> </w:t>
      </w:r>
      <w:proofErr w:type="spellStart"/>
      <w:r>
        <w:t>Ōrau</w:t>
      </w:r>
      <w:proofErr w:type="spellEnd"/>
      <w:r>
        <w:t xml:space="preserve"> (Cardrona River).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C805EF" w:rsidRDefault="00DD163F" w:rsidP="00725647">
            <w:pPr>
              <w:pStyle w:val="Minorheading1"/>
            </w:pPr>
            <w:r>
              <w:t xml:space="preserve">Associative </w:t>
            </w:r>
            <w:r w:rsidRPr="00C805EF">
              <w:t>Attributes and Values</w:t>
            </w:r>
          </w:p>
          <w:p w14:paraId="11A585D2" w14:textId="6399B995" w:rsidR="00DD163F" w:rsidRDefault="00F05208" w:rsidP="00725647">
            <w:pPr>
              <w:pStyle w:val="Bodyunnumbered"/>
              <w:rPr>
                <w:noProof/>
              </w:rPr>
            </w:pPr>
            <w:r>
              <w:t>Mana</w:t>
            </w:r>
            <w:r w:rsidR="00DD163F">
              <w:t xml:space="preserve"> whenua creation and origin traditions • </w:t>
            </w:r>
            <w:r>
              <w:t>Mana</w:t>
            </w:r>
            <w:r w:rsidR="00DD163F">
              <w:t xml:space="preserve"> whenua associations and experience • </w:t>
            </w:r>
            <w:r>
              <w:t>Mana</w:t>
            </w:r>
            <w:r w:rsidR="00DD163F">
              <w:t xml:space="preserve"> whenua metaphysical aspects such as mauri and </w:t>
            </w:r>
            <w:proofErr w:type="spellStart"/>
            <w:r w:rsidR="00DD163F">
              <w:t>wairua</w:t>
            </w:r>
            <w:proofErr w:type="spellEnd"/>
            <w:r w:rsidR="00DD163F">
              <w:t xml:space="preserve"> • Historic values • Shared and recognised values • Recreation and scenic values </w:t>
            </w:r>
          </w:p>
          <w:p w14:paraId="160B8216" w14:textId="77777777" w:rsidR="00DD163F" w:rsidRPr="0009022F" w:rsidRDefault="00DD163F" w:rsidP="00725647">
            <w:pPr>
              <w:pStyle w:val="Bodyunnumbered"/>
              <w:rPr>
                <w:noProof/>
              </w:rPr>
            </w:pPr>
          </w:p>
        </w:tc>
      </w:tr>
    </w:tbl>
    <w:p w14:paraId="43E8AC1F" w14:textId="605CFA78" w:rsidR="00F60833" w:rsidRDefault="00F05208" w:rsidP="00C805EF">
      <w:pPr>
        <w:pStyle w:val="Minorheading1"/>
      </w:pPr>
      <w:r>
        <w:t>Mana</w:t>
      </w:r>
      <w:r w:rsidR="00F60833">
        <w:t xml:space="preserve"> whenua associations and experience</w:t>
      </w:r>
      <w:r w:rsidR="00B2444C">
        <w:t>:</w:t>
      </w:r>
      <w:r w:rsidR="00F60833">
        <w:t xml:space="preserve"> </w:t>
      </w:r>
    </w:p>
    <w:p w14:paraId="0E404F94" w14:textId="7A2E6CD5" w:rsidR="005E416E" w:rsidRDefault="00EC299A" w:rsidP="00F7591E">
      <w:pPr>
        <w:pStyle w:val="Bodynumberedabc"/>
        <w:numPr>
          <w:ilvl w:val="0"/>
          <w:numId w:val="11"/>
        </w:numPr>
        <w:rPr>
          <w:szCs w:val="18"/>
          <w:lang w:val="en-GB" w:eastAsia="en-NZ"/>
        </w:rPr>
      </w:pPr>
      <w:proofErr w:type="spellStart"/>
      <w:r>
        <w:rPr>
          <w:szCs w:val="18"/>
          <w:lang w:val="en-GB" w:eastAsia="en-NZ"/>
        </w:rPr>
        <w:t>Kāi</w:t>
      </w:r>
      <w:proofErr w:type="spellEnd"/>
      <w:r>
        <w:rPr>
          <w:szCs w:val="18"/>
          <w:lang w:val="en-GB" w:eastAsia="en-NZ"/>
        </w:rPr>
        <w:t xml:space="preserve"> Tahu whakapapa connections to whenua and </w:t>
      </w:r>
      <w:proofErr w:type="spellStart"/>
      <w:r>
        <w:rPr>
          <w:szCs w:val="18"/>
          <w:lang w:val="en-GB" w:eastAsia="en-NZ"/>
        </w:rPr>
        <w:t>wai</w:t>
      </w:r>
      <w:proofErr w:type="spellEnd"/>
      <w:r>
        <w:rPr>
          <w:szCs w:val="18"/>
          <w:lang w:val="en-GB" w:eastAsia="en-NZ"/>
        </w:rPr>
        <w:t xml:space="preserve"> generate a kaitiaki duty to uphold the mauri of all important landscape areas.</w:t>
      </w:r>
    </w:p>
    <w:p w14:paraId="62121A05" w14:textId="12147DD3" w:rsidR="00EC299A" w:rsidRPr="00EC299A" w:rsidRDefault="00EC299A" w:rsidP="00F7591E">
      <w:pPr>
        <w:pStyle w:val="Bodynumberedabc"/>
        <w:numPr>
          <w:ilvl w:val="0"/>
          <w:numId w:val="11"/>
        </w:numPr>
        <w:rPr>
          <w:szCs w:val="18"/>
          <w:lang w:val="en-GB" w:eastAsia="en-NZ"/>
        </w:rPr>
      </w:pPr>
      <w:r>
        <w:rPr>
          <w:szCs w:val="18"/>
          <w:lang w:val="en-GB" w:eastAsia="en-NZ"/>
        </w:rPr>
        <w:t xml:space="preserve">The </w:t>
      </w:r>
      <w:proofErr w:type="spellStart"/>
      <w:r>
        <w:t>Ōrau</w:t>
      </w:r>
      <w:proofErr w:type="spellEnd"/>
      <w:r>
        <w:t xml:space="preserve"> is a traditional </w:t>
      </w:r>
      <w:proofErr w:type="spellStart"/>
      <w:r>
        <w:t>ara</w:t>
      </w:r>
      <w:proofErr w:type="spellEnd"/>
      <w:r>
        <w:t xml:space="preserve"> </w:t>
      </w:r>
      <w:proofErr w:type="spellStart"/>
      <w:r>
        <w:t>tawhito</w:t>
      </w:r>
      <w:proofErr w:type="spellEnd"/>
      <w:r>
        <w:t xml:space="preserve"> (travel route) linking </w:t>
      </w:r>
      <w:commentRangeStart w:id="20"/>
      <w:r w:rsidR="002C7425" w:rsidRPr="002C7425">
        <w:rPr>
          <w:strike/>
        </w:rPr>
        <w:t>Whakatipu-</w:t>
      </w:r>
      <w:proofErr w:type="spellStart"/>
      <w:r w:rsidR="002C7425" w:rsidRPr="002C7425">
        <w:rPr>
          <w:strike/>
        </w:rPr>
        <w:t>wai</w:t>
      </w:r>
      <w:proofErr w:type="spellEnd"/>
      <w:r w:rsidR="002C7425" w:rsidRPr="002C7425">
        <w:rPr>
          <w:strike/>
        </w:rPr>
        <w:t>-Māori</w:t>
      </w:r>
      <w:r w:rsidR="002C7425">
        <w:t xml:space="preserve"> </w:t>
      </w:r>
      <w:r w:rsidRPr="002C7425">
        <w:rPr>
          <w:u w:val="single"/>
        </w:rPr>
        <w:t>Whakatipu</w:t>
      </w:r>
      <w:r w:rsidR="002C7425" w:rsidRPr="002C7425">
        <w:rPr>
          <w:u w:val="single"/>
        </w:rPr>
        <w:t>-Waimāori</w:t>
      </w:r>
      <w:commentRangeEnd w:id="20"/>
      <w:r w:rsidR="009B1834">
        <w:rPr>
          <w:rStyle w:val="CommentReference"/>
          <w:rFonts w:ascii="Arial Narrow" w:hAnsi="Arial Narrow"/>
        </w:rPr>
        <w:commentReference w:id="20"/>
      </w:r>
      <w:r w:rsidR="002C7425">
        <w:t xml:space="preserve"> </w:t>
      </w:r>
      <w:r>
        <w:t xml:space="preserve">with Lakes </w:t>
      </w:r>
      <w:proofErr w:type="spellStart"/>
      <w:r>
        <w:t>Wānaka</w:t>
      </w:r>
      <w:proofErr w:type="spellEnd"/>
      <w:r>
        <w:t xml:space="preserve"> and Hāwea. It also provided access to the natural bridge on the Kawarau River.</w:t>
      </w:r>
    </w:p>
    <w:p w14:paraId="4D4280D6" w14:textId="6CB0B6E2" w:rsidR="00EC299A" w:rsidRPr="00EC299A" w:rsidRDefault="00EC299A" w:rsidP="00F7591E">
      <w:pPr>
        <w:pStyle w:val="Bodynumberedabc"/>
        <w:numPr>
          <w:ilvl w:val="0"/>
          <w:numId w:val="11"/>
        </w:numPr>
        <w:rPr>
          <w:szCs w:val="18"/>
          <w:lang w:val="en-GB" w:eastAsia="en-NZ"/>
        </w:rPr>
      </w:pPr>
      <w:proofErr w:type="spellStart"/>
      <w:r>
        <w:t>Ōrau</w:t>
      </w:r>
      <w:proofErr w:type="spellEnd"/>
      <w:r>
        <w:t xml:space="preserve"> is also recorded as a </w:t>
      </w:r>
      <w:proofErr w:type="spellStart"/>
      <w:r>
        <w:t>Kāika</w:t>
      </w:r>
      <w:proofErr w:type="spellEnd"/>
      <w:r>
        <w:t xml:space="preserve"> </w:t>
      </w:r>
      <w:proofErr w:type="spellStart"/>
      <w:r>
        <w:t>mahika</w:t>
      </w:r>
      <w:proofErr w:type="spellEnd"/>
      <w:r>
        <w:t xml:space="preserve"> kai where tuna (eels), </w:t>
      </w:r>
      <w:proofErr w:type="spellStart"/>
      <w:r>
        <w:t>pora</w:t>
      </w:r>
      <w:proofErr w:type="spellEnd"/>
      <w:r>
        <w:t xml:space="preserve"> (‘Māori turnip’), </w:t>
      </w:r>
      <w:proofErr w:type="spellStart"/>
      <w:r>
        <w:t>āruhe</w:t>
      </w:r>
      <w:proofErr w:type="spellEnd"/>
      <w:r>
        <w:t xml:space="preserve"> (fernroot) and </w:t>
      </w:r>
      <w:proofErr w:type="spellStart"/>
      <w:r>
        <w:t>weka</w:t>
      </w:r>
      <w:proofErr w:type="spellEnd"/>
      <w:r>
        <w:t xml:space="preserve"> were gathered.</w:t>
      </w:r>
    </w:p>
    <w:p w14:paraId="5264FD34" w14:textId="5E25E1EC" w:rsidR="00EC299A" w:rsidRPr="00EC299A" w:rsidRDefault="00EC299A" w:rsidP="00F7591E">
      <w:pPr>
        <w:pStyle w:val="Bodynumberedabc"/>
        <w:numPr>
          <w:ilvl w:val="0"/>
          <w:numId w:val="11"/>
        </w:numPr>
        <w:rPr>
          <w:szCs w:val="18"/>
          <w:lang w:val="en-GB" w:eastAsia="en-NZ"/>
        </w:rPr>
      </w:pPr>
      <w:r>
        <w:t xml:space="preserve">The mana whenua values associated with the RCL include, but may not be limited to, </w:t>
      </w:r>
      <w:proofErr w:type="spellStart"/>
      <w:r>
        <w:t>mahika</w:t>
      </w:r>
      <w:proofErr w:type="spellEnd"/>
      <w:r>
        <w:t xml:space="preserve"> kai, </w:t>
      </w:r>
      <w:proofErr w:type="spellStart"/>
      <w:r>
        <w:t>ara</w:t>
      </w:r>
      <w:proofErr w:type="spellEnd"/>
      <w:r>
        <w:t xml:space="preserve"> </w:t>
      </w:r>
      <w:proofErr w:type="spellStart"/>
      <w:r>
        <w:t>tawhito</w:t>
      </w:r>
      <w:proofErr w:type="spellEnd"/>
      <w:r>
        <w:t xml:space="preserve">, </w:t>
      </w:r>
      <w:proofErr w:type="spellStart"/>
      <w:r>
        <w:t>nohoaka</w:t>
      </w:r>
      <w:proofErr w:type="spellEnd"/>
      <w:r>
        <w:t>.</w:t>
      </w:r>
    </w:p>
    <w:p w14:paraId="50AC99CA" w14:textId="6A01AE23" w:rsidR="002F366A" w:rsidRDefault="002F366A" w:rsidP="002F366A">
      <w:pPr>
        <w:pStyle w:val="Minorheading1"/>
      </w:pPr>
      <w:r>
        <w:t>Important historic</w:t>
      </w:r>
      <w:r w:rsidR="002965B8">
        <w:t xml:space="preserve"> attributes and</w:t>
      </w:r>
      <w:r>
        <w:t xml:space="preserve"> values</w:t>
      </w:r>
      <w:r w:rsidR="00B2444C">
        <w:t>:</w:t>
      </w:r>
    </w:p>
    <w:p w14:paraId="6BEF798B" w14:textId="3C04B637" w:rsidR="00B7516E" w:rsidRDefault="6CD103A2" w:rsidP="00F7591E">
      <w:pPr>
        <w:pStyle w:val="Bodynumberedabc"/>
        <w:numPr>
          <w:ilvl w:val="0"/>
          <w:numId w:val="11"/>
        </w:numPr>
      </w:pPr>
      <w:r>
        <w:t xml:space="preserve">The associations of the area with early European settlement and </w:t>
      </w:r>
      <w:r w:rsidR="00BC2E95">
        <w:t>pastoral activities</w:t>
      </w:r>
      <w:r>
        <w:t>.</w:t>
      </w:r>
    </w:p>
    <w:p w14:paraId="241E7295" w14:textId="6E2E6B2C" w:rsidR="00046623" w:rsidRDefault="00F60833" w:rsidP="00C805EF">
      <w:pPr>
        <w:pStyle w:val="Minorheading1"/>
      </w:pPr>
      <w:r>
        <w:t xml:space="preserve">Important shared and recognised </w:t>
      </w:r>
      <w:r w:rsidR="00B7516E">
        <w:t xml:space="preserve">attributes and </w:t>
      </w:r>
      <w:r>
        <w:t>values</w:t>
      </w:r>
      <w:r w:rsidR="00B2444C">
        <w:t>:</w:t>
      </w:r>
    </w:p>
    <w:p w14:paraId="1D82125F" w14:textId="7AA5E182" w:rsidR="0010403D" w:rsidRDefault="6CD103A2" w:rsidP="00F7591E">
      <w:pPr>
        <w:pStyle w:val="Bodynumberedabc"/>
        <w:numPr>
          <w:ilvl w:val="0"/>
          <w:numId w:val="11"/>
        </w:numPr>
      </w:pPr>
      <w:r>
        <w:t xml:space="preserve">Valued as the scenic rural enclosure of </w:t>
      </w:r>
      <w:proofErr w:type="spellStart"/>
      <w:r>
        <w:t>Wānaka</w:t>
      </w:r>
      <w:proofErr w:type="spellEnd"/>
      <w:r>
        <w:t xml:space="preserve">/Albert Town to the east. The </w:t>
      </w:r>
      <w:proofErr w:type="spellStart"/>
      <w:r>
        <w:t>Ōrau</w:t>
      </w:r>
      <w:proofErr w:type="spellEnd"/>
      <w:r>
        <w:t xml:space="preserve"> (Cardrona River) forms a natural boundary to the spread of urban or rural residential development to the east from Albert Town.</w:t>
      </w:r>
    </w:p>
    <w:p w14:paraId="65CC17E1" w14:textId="53ACB265" w:rsidR="009E38BA" w:rsidRDefault="6CD103A2" w:rsidP="00F7591E">
      <w:pPr>
        <w:pStyle w:val="Bodynumberedabc"/>
        <w:numPr>
          <w:ilvl w:val="0"/>
          <w:numId w:val="11"/>
        </w:numPr>
      </w:pPr>
      <w:r>
        <w:t xml:space="preserve">Valued as part of the rural approach to </w:t>
      </w:r>
      <w:proofErr w:type="spellStart"/>
      <w:r>
        <w:t>Wānaka</w:t>
      </w:r>
      <w:proofErr w:type="spellEnd"/>
      <w:r>
        <w:t xml:space="preserve"> from the east on Wanaka </w:t>
      </w:r>
      <w:proofErr w:type="spellStart"/>
      <w:r>
        <w:t>Luggate</w:t>
      </w:r>
      <w:proofErr w:type="spellEnd"/>
      <w:r>
        <w:t xml:space="preserve"> Highway, with open views across rolling or level pasture and cropping land.</w:t>
      </w:r>
      <w:r w:rsidR="00FD01DE">
        <w:t xml:space="preserve"> </w:t>
      </w:r>
      <w:commentRangeStart w:id="21"/>
      <w:r w:rsidR="00ED4171" w:rsidRPr="00F852FB">
        <w:rPr>
          <w:color w:val="FF0000"/>
          <w:u w:val="single"/>
        </w:rPr>
        <w:t xml:space="preserve">This may change </w:t>
      </w:r>
      <w:r w:rsidR="00F852FB">
        <w:rPr>
          <w:color w:val="FF0000"/>
          <w:u w:val="single"/>
        </w:rPr>
        <w:t xml:space="preserve">slightly </w:t>
      </w:r>
      <w:r w:rsidR="00ED4171" w:rsidRPr="00F852FB">
        <w:rPr>
          <w:color w:val="FF0000"/>
          <w:u w:val="single"/>
        </w:rPr>
        <w:t xml:space="preserve">following consented development of the film studios </w:t>
      </w:r>
      <w:r w:rsidR="00F852FB" w:rsidRPr="00F852FB">
        <w:rPr>
          <w:color w:val="FF0000"/>
          <w:u w:val="single"/>
        </w:rPr>
        <w:t>site; however visual amenity will be maintained.</w:t>
      </w:r>
      <w:commentRangeEnd w:id="21"/>
      <w:r w:rsidR="00F852FB">
        <w:rPr>
          <w:rStyle w:val="CommentReference"/>
          <w:rFonts w:ascii="Arial Narrow" w:hAnsi="Arial Narrow"/>
        </w:rPr>
        <w:commentReference w:id="21"/>
      </w:r>
      <w:r w:rsidR="00F852FB">
        <w:t xml:space="preserve"> </w:t>
      </w:r>
      <w:r>
        <w:t xml:space="preserve">  </w:t>
      </w:r>
    </w:p>
    <w:p w14:paraId="3697C18B" w14:textId="77777777" w:rsidR="006836F2" w:rsidRDefault="006836F2" w:rsidP="006836F2">
      <w:pPr>
        <w:pStyle w:val="Minorheading1"/>
      </w:pPr>
      <w:r>
        <w:t>Important recreation attributes and values:</w:t>
      </w:r>
    </w:p>
    <w:p w14:paraId="27D11C41" w14:textId="64E7508D" w:rsidR="004B6F1F" w:rsidRDefault="6CD103A2" w:rsidP="00F7591E">
      <w:pPr>
        <w:pStyle w:val="Bodynumberedabc"/>
        <w:numPr>
          <w:ilvl w:val="0"/>
          <w:numId w:val="11"/>
        </w:numPr>
      </w:pPr>
      <w:r>
        <w:t xml:space="preserve">Recreational use of the Upper Clutha River walking and cycling track from the end of Halliday Road and from Albert Town across </w:t>
      </w:r>
      <w:proofErr w:type="spellStart"/>
      <w:r>
        <w:t>Pawsons</w:t>
      </w:r>
      <w:proofErr w:type="spellEnd"/>
      <w:r>
        <w:t xml:space="preserve"> Crossing bridge.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lastRenderedPageBreak/>
              <w:t xml:space="preserve">Perceptual (Sensory) </w:t>
            </w:r>
            <w:r w:rsidRPr="00C805EF">
              <w:t>Attributes and Values</w:t>
            </w:r>
          </w:p>
          <w:p w14:paraId="0DC5C9D8" w14:textId="5B1BDB72" w:rsidR="00DD163F" w:rsidRDefault="00DD163F" w:rsidP="00725647">
            <w:pPr>
              <w:pStyle w:val="Bodyunnumbered"/>
              <w:rPr>
                <w:noProof/>
              </w:rPr>
            </w:pPr>
            <w:r>
              <w:t xml:space="preserve">Legibility and Expressiveness • Coherence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338CA2AC" w:rsidR="00F60833" w:rsidRDefault="00F60833" w:rsidP="00C805EF">
      <w:pPr>
        <w:pStyle w:val="Minorheading1"/>
      </w:pPr>
      <w:r>
        <w:t xml:space="preserve">Legibility and </w:t>
      </w:r>
      <w:r w:rsidR="00FF1DBF">
        <w:t>e</w:t>
      </w:r>
      <w:r>
        <w:t xml:space="preserve">xpressiveness </w:t>
      </w:r>
      <w:r w:rsidR="002F366A">
        <w:t>attributes</w:t>
      </w:r>
      <w:r w:rsidR="00D53379">
        <w:t xml:space="preserve"> and values</w:t>
      </w:r>
      <w:r w:rsidR="00B2444C">
        <w:t>:</w:t>
      </w:r>
    </w:p>
    <w:p w14:paraId="276E2C51" w14:textId="6E590342" w:rsidR="00046623" w:rsidRDefault="6CD103A2" w:rsidP="00F7591E">
      <w:pPr>
        <w:pStyle w:val="Bodynumberedabc"/>
        <w:numPr>
          <w:ilvl w:val="0"/>
          <w:numId w:val="11"/>
        </w:numPr>
      </w:pPr>
      <w:r>
        <w:t xml:space="preserve">The series of </w:t>
      </w:r>
      <w:r w:rsidRPr="00EC299A">
        <w:t xml:space="preserve">terraces leading down to the </w:t>
      </w:r>
      <w:proofErr w:type="spellStart"/>
      <w:r w:rsidRPr="00EC299A">
        <w:t>Ōrau</w:t>
      </w:r>
      <w:proofErr w:type="spellEnd"/>
      <w:r w:rsidRPr="00EC299A">
        <w:t xml:space="preserve"> (Cardrona River</w:t>
      </w:r>
      <w:r>
        <w:t>), which express the fluvial processes of river erosion. In particular the prominent highest escarpment, which is visible from many parts of the surrounding landscape and from the summit of Mount Iron.</w:t>
      </w:r>
    </w:p>
    <w:p w14:paraId="6CEAC835" w14:textId="480B9EDE" w:rsidR="00FF1DBF" w:rsidRDefault="6CD103A2" w:rsidP="00F7591E">
      <w:pPr>
        <w:pStyle w:val="Bodynumberedabc"/>
        <w:numPr>
          <w:ilvl w:val="0"/>
          <w:numId w:val="11"/>
        </w:numPr>
      </w:pPr>
      <w:r>
        <w:t xml:space="preserve">The gently rolling open landform of the glacial till moraine, appreciated from </w:t>
      </w:r>
      <w:commentRangeStart w:id="22"/>
      <w:r w:rsidR="00F852FB" w:rsidRPr="000F7A1F">
        <w:rPr>
          <w:color w:val="FF0000"/>
          <w:u w:val="single"/>
        </w:rPr>
        <w:t>Mount Iron and</w:t>
      </w:r>
      <w:r w:rsidR="00F852FB">
        <w:t xml:space="preserve"> </w:t>
      </w:r>
      <w:r>
        <w:t xml:space="preserve">Wanaka </w:t>
      </w:r>
      <w:proofErr w:type="spellStart"/>
      <w:r>
        <w:t>Luggate</w:t>
      </w:r>
      <w:proofErr w:type="spellEnd"/>
      <w:r>
        <w:t xml:space="preserve"> Highway </w:t>
      </w:r>
      <w:r w:rsidRPr="00F852FB">
        <w:rPr>
          <w:strike/>
          <w:color w:val="FF0000"/>
        </w:rPr>
        <w:t>and from Mount Iron</w:t>
      </w:r>
      <w:r w:rsidR="00F852FB" w:rsidRPr="00F852FB">
        <w:rPr>
          <w:color w:val="FF0000"/>
          <w:u w:val="single"/>
        </w:rPr>
        <w:t xml:space="preserve">, however from the highway this </w:t>
      </w:r>
      <w:r w:rsidR="00F852FB">
        <w:rPr>
          <w:color w:val="FF0000"/>
          <w:u w:val="single"/>
        </w:rPr>
        <w:t xml:space="preserve">appreciation </w:t>
      </w:r>
      <w:r w:rsidR="00F852FB" w:rsidRPr="00F852FB">
        <w:rPr>
          <w:color w:val="FF0000"/>
          <w:u w:val="single"/>
        </w:rPr>
        <w:t xml:space="preserve">may alter </w:t>
      </w:r>
      <w:r w:rsidR="00F852FB">
        <w:rPr>
          <w:color w:val="FF0000"/>
          <w:u w:val="single"/>
        </w:rPr>
        <w:t xml:space="preserve">slightly </w:t>
      </w:r>
      <w:r w:rsidR="00327CE9">
        <w:rPr>
          <w:color w:val="FF0000"/>
          <w:u w:val="single"/>
        </w:rPr>
        <w:t>if the</w:t>
      </w:r>
      <w:r w:rsidR="00327CE9" w:rsidRPr="00F852FB">
        <w:rPr>
          <w:color w:val="FF0000"/>
          <w:u w:val="single"/>
        </w:rPr>
        <w:t xml:space="preserve"> </w:t>
      </w:r>
      <w:r w:rsidR="00F852FB" w:rsidRPr="00F852FB">
        <w:rPr>
          <w:color w:val="FF0000"/>
          <w:u w:val="single"/>
        </w:rPr>
        <w:t>consented development at the film studios site</w:t>
      </w:r>
      <w:r w:rsidR="00327CE9">
        <w:rPr>
          <w:color w:val="FF0000"/>
          <w:u w:val="single"/>
        </w:rPr>
        <w:t xml:space="preserve"> is implemented</w:t>
      </w:r>
      <w:r w:rsidRPr="00F852FB">
        <w:rPr>
          <w:color w:val="FF0000"/>
          <w:u w:val="single"/>
        </w:rPr>
        <w:t>.</w:t>
      </w:r>
      <w:commentRangeEnd w:id="22"/>
      <w:r w:rsidR="00F852FB">
        <w:rPr>
          <w:rStyle w:val="CommentReference"/>
          <w:rFonts w:ascii="Arial Narrow" w:hAnsi="Arial Narrow"/>
        </w:rPr>
        <w:commentReference w:id="22"/>
      </w:r>
    </w:p>
    <w:p w14:paraId="12B483F9" w14:textId="60C0C519" w:rsidR="00F60833" w:rsidRDefault="00F60833" w:rsidP="00C805EF">
      <w:pPr>
        <w:pStyle w:val="Minorheading1"/>
      </w:pPr>
      <w:r>
        <w:t>Particularly important views to and from the area</w:t>
      </w:r>
      <w:r w:rsidR="00501FC1">
        <w:t>:</w:t>
      </w:r>
      <w:r>
        <w:t xml:space="preserve"> </w:t>
      </w:r>
    </w:p>
    <w:p w14:paraId="7A496F5A" w14:textId="3F012CDD" w:rsidR="00BC65D7" w:rsidRDefault="6CD103A2" w:rsidP="00F7591E">
      <w:pPr>
        <w:pStyle w:val="Bodynumberedabc"/>
        <w:numPr>
          <w:ilvl w:val="0"/>
          <w:numId w:val="11"/>
        </w:numPr>
      </w:pPr>
      <w:r>
        <w:t xml:space="preserve">Highly attractive views from Wanaka </w:t>
      </w:r>
      <w:proofErr w:type="spellStart"/>
      <w:r>
        <w:t>Luggate</w:t>
      </w:r>
      <w:proofErr w:type="spellEnd"/>
      <w:r>
        <w:t xml:space="preserve"> Highway across open pasture or cropping land to the hills and mountainous ONL of the Upper Clutha Basin, or to rising moraine landform and shelterbelts. The highly coherent pattern of large open paddocks alternating with linear shelterbelts across the majority of the PA, together with the undulating nature of the terrain, general lack of visible dwellings and changing pasture/crop colours across the seasons add to the pleasantness and strong rural character of the views.</w:t>
      </w:r>
      <w:r w:rsidR="00F852FB">
        <w:t xml:space="preserve"> </w:t>
      </w:r>
      <w:r w:rsidR="00F852FB" w:rsidRPr="00F852FB">
        <w:rPr>
          <w:color w:val="FF0000"/>
          <w:u w:val="single"/>
        </w:rPr>
        <w:t xml:space="preserve">These views may change </w:t>
      </w:r>
      <w:r w:rsidR="00F852FB">
        <w:rPr>
          <w:color w:val="FF0000"/>
          <w:u w:val="single"/>
        </w:rPr>
        <w:t xml:space="preserve">slightly </w:t>
      </w:r>
      <w:r w:rsidR="00327CE9">
        <w:rPr>
          <w:color w:val="FF0000"/>
          <w:u w:val="single"/>
        </w:rPr>
        <w:t>if the</w:t>
      </w:r>
      <w:r w:rsidR="00327CE9" w:rsidRPr="00F852FB">
        <w:rPr>
          <w:color w:val="FF0000"/>
          <w:u w:val="single"/>
        </w:rPr>
        <w:t xml:space="preserve"> </w:t>
      </w:r>
      <w:r w:rsidR="00F852FB" w:rsidRPr="00F852FB">
        <w:rPr>
          <w:color w:val="FF0000"/>
          <w:u w:val="single"/>
        </w:rPr>
        <w:t>consented development at the film studios site</w:t>
      </w:r>
      <w:r w:rsidR="00327CE9">
        <w:rPr>
          <w:color w:val="FF0000"/>
          <w:u w:val="single"/>
        </w:rPr>
        <w:t xml:space="preserve"> is implemented</w:t>
      </w:r>
      <w:r w:rsidR="00F852FB">
        <w:rPr>
          <w:color w:val="FF0000"/>
          <w:u w:val="single"/>
        </w:rPr>
        <w:t xml:space="preserve">, however </w:t>
      </w:r>
      <w:r w:rsidR="00F852FB" w:rsidRPr="00F852FB">
        <w:rPr>
          <w:color w:val="FF0000"/>
          <w:u w:val="single"/>
        </w:rPr>
        <w:t>visual amenity will be maintained</w:t>
      </w:r>
      <w:r w:rsidR="00F852FB">
        <w:rPr>
          <w:color w:val="FF0000"/>
          <w:u w:val="single"/>
        </w:rPr>
        <w:t xml:space="preserve">. </w:t>
      </w:r>
      <w:r w:rsidR="00F852FB">
        <w:t xml:space="preserve"> </w:t>
      </w:r>
    </w:p>
    <w:p w14:paraId="3C2A45A0" w14:textId="53D68460" w:rsidR="00FF2FF7" w:rsidRDefault="6CD103A2" w:rsidP="00F7591E">
      <w:pPr>
        <w:pStyle w:val="Bodynumberedabc"/>
        <w:numPr>
          <w:ilvl w:val="0"/>
          <w:numId w:val="11"/>
        </w:numPr>
      </w:pPr>
      <w:r>
        <w:t xml:space="preserve">Views from Halliday Road and the Upper Clutha River Track connection, enclosed by the prominent escarpment to the east but open to the Upper Clutha Basin mountains and hills to the north and west. Views characterised by rural living and farming, with sequential enclosure by roadside vegetation.  </w:t>
      </w:r>
    </w:p>
    <w:p w14:paraId="37EDB7BC" w14:textId="365C430F" w:rsidR="00DF1F33" w:rsidRDefault="6CD103A2" w:rsidP="00F7591E">
      <w:pPr>
        <w:pStyle w:val="Bodynumberedabc"/>
        <w:numPr>
          <w:ilvl w:val="0"/>
          <w:numId w:val="11"/>
        </w:numPr>
      </w:pPr>
      <w:r>
        <w:t>Views from the summit of Mount Iron, where the panoramic vistas available to the east take in the Cardrona River, the river terraces and prominent escarpment, and the undulating pastoral moraine land and shelterbelts extending to the east.</w:t>
      </w:r>
      <w:r w:rsidR="00F852FB">
        <w:t xml:space="preserve"> </w:t>
      </w:r>
      <w:r w:rsidR="00327CE9">
        <w:t>If implemented</w:t>
      </w:r>
      <w:commentRangeStart w:id="23"/>
      <w:r w:rsidR="00F852FB" w:rsidRPr="00F852FB">
        <w:rPr>
          <w:color w:val="FF0000"/>
          <w:u w:val="single"/>
        </w:rPr>
        <w:t>, the consented film studios site will become part of these views.</w:t>
      </w:r>
      <w:commentRangeEnd w:id="23"/>
      <w:r w:rsidR="00F852FB">
        <w:rPr>
          <w:rStyle w:val="CommentReference"/>
          <w:rFonts w:ascii="Arial Narrow" w:hAnsi="Arial Narrow"/>
        </w:rPr>
        <w:commentReference w:id="23"/>
      </w:r>
      <w:r w:rsidR="00F852FB">
        <w:t xml:space="preserve"> </w:t>
      </w:r>
    </w:p>
    <w:p w14:paraId="37084036" w14:textId="5DE96491" w:rsidR="00F60833" w:rsidRDefault="00F60833" w:rsidP="00C805EF">
      <w:pPr>
        <w:pStyle w:val="Minorheading1"/>
      </w:pPr>
      <w:r>
        <w:t>Naturalness</w:t>
      </w:r>
      <w:r w:rsidR="00C5147C">
        <w:t xml:space="preserve"> attributes and values</w:t>
      </w:r>
    </w:p>
    <w:p w14:paraId="6B2E53CE" w14:textId="7F060895" w:rsidR="00046623" w:rsidRDefault="6CD103A2" w:rsidP="00F7591E">
      <w:pPr>
        <w:pStyle w:val="Bodynumberedabc"/>
        <w:numPr>
          <w:ilvl w:val="0"/>
          <w:numId w:val="11"/>
        </w:numPr>
      </w:pPr>
      <w:r>
        <w:t xml:space="preserve">Perceptions of naturalness and of pastoral and working farm rural character are largely maintained for people passing adjacent to the PA on Wanaka </w:t>
      </w:r>
      <w:proofErr w:type="spellStart"/>
      <w:r>
        <w:t>Luggate</w:t>
      </w:r>
      <w:proofErr w:type="spellEnd"/>
      <w:r>
        <w:t xml:space="preserve"> Highway. The river terraces accessed from Halliday Road are more domesticated by rural living and have a lower level of perceived naturalness. </w:t>
      </w:r>
      <w:proofErr w:type="gramStart"/>
      <w:r>
        <w:t>Overall</w:t>
      </w:r>
      <w:proofErr w:type="gramEnd"/>
      <w:r>
        <w:t xml:space="preserve"> there is a moderate level of naturalness, with a predominance of natural rather than built elements, but human intervention as managed farmland</w:t>
      </w:r>
      <w:r w:rsidR="00820131" w:rsidRPr="00820131">
        <w:rPr>
          <w:color w:val="FF0000"/>
        </w:rPr>
        <w:t>,</w:t>
      </w:r>
      <w:r w:rsidR="0016045C" w:rsidRPr="00820131">
        <w:rPr>
          <w:color w:val="FF0000"/>
        </w:rPr>
        <w:t xml:space="preserve"> </w:t>
      </w:r>
      <w:commentRangeStart w:id="24"/>
      <w:r w:rsidRPr="00820131">
        <w:rPr>
          <w:strike/>
          <w:color w:val="FF0000"/>
        </w:rPr>
        <w:t>and</w:t>
      </w:r>
      <w:r w:rsidRPr="00820131">
        <w:rPr>
          <w:color w:val="FF0000"/>
        </w:rPr>
        <w:t xml:space="preserve"> </w:t>
      </w:r>
      <w:r>
        <w:t>rural living</w:t>
      </w:r>
      <w:r w:rsidR="00820131">
        <w:t xml:space="preserve"> and following construction of the </w:t>
      </w:r>
      <w:r w:rsidR="00820131" w:rsidRPr="00F852FB">
        <w:rPr>
          <w:color w:val="FF0000"/>
          <w:u w:val="single"/>
        </w:rPr>
        <w:t>consented film studios</w:t>
      </w:r>
      <w:r w:rsidR="00327CE9">
        <w:rPr>
          <w:color w:val="FF0000"/>
          <w:u w:val="single"/>
        </w:rPr>
        <w:t xml:space="preserve"> (if implemented)</w:t>
      </w:r>
      <w:r w:rsidR="00820131">
        <w:rPr>
          <w:color w:val="FF0000"/>
          <w:u w:val="single"/>
        </w:rPr>
        <w:t>, this will be increasingly</w:t>
      </w:r>
      <w:r w:rsidR="00820131" w:rsidRPr="00820131">
        <w:rPr>
          <w:strike/>
          <w:color w:val="FF0000"/>
        </w:rPr>
        <w:t xml:space="preserve"> is</w:t>
      </w:r>
      <w:commentRangeEnd w:id="24"/>
      <w:r w:rsidR="00820131">
        <w:rPr>
          <w:rStyle w:val="CommentReference"/>
          <w:rFonts w:ascii="Arial Narrow" w:hAnsi="Arial Narrow"/>
        </w:rPr>
        <w:commentReference w:id="24"/>
      </w:r>
      <w:r w:rsidR="00324B6D" w:rsidRPr="00820131">
        <w:rPr>
          <w:color w:val="FF0000"/>
        </w:rPr>
        <w:t xml:space="preserve"> </w:t>
      </w:r>
      <w:r>
        <w:t>evident.</w:t>
      </w:r>
      <w:r w:rsidR="00DF1F33">
        <w:t xml:space="preserve"> </w:t>
      </w:r>
    </w:p>
    <w:p w14:paraId="7909CD81" w14:textId="53AC2EC9" w:rsidR="00F60833" w:rsidRDefault="00F60833" w:rsidP="00C805EF">
      <w:pPr>
        <w:pStyle w:val="Minorheading1"/>
      </w:pPr>
      <w:r>
        <w:t xml:space="preserve">Transient </w:t>
      </w:r>
      <w:r w:rsidR="002F366A">
        <w:t>attributes</w:t>
      </w:r>
      <w:r w:rsidR="00C5147C">
        <w:t xml:space="preserve"> and values</w:t>
      </w:r>
    </w:p>
    <w:p w14:paraId="129BD96A" w14:textId="57AABAD2" w:rsidR="00F60833" w:rsidRDefault="6CD103A2" w:rsidP="00F7591E">
      <w:pPr>
        <w:pStyle w:val="Bodynumberedabc"/>
        <w:numPr>
          <w:ilvl w:val="0"/>
          <w:numId w:val="11"/>
        </w:numPr>
      </w:pPr>
      <w:commentRangeStart w:id="25"/>
      <w:r>
        <w:t>Transient attributes</w:t>
      </w:r>
      <w:commentRangeEnd w:id="25"/>
      <w:r w:rsidR="00820131">
        <w:rPr>
          <w:rStyle w:val="CommentReference"/>
          <w:rFonts w:ascii="Arial Narrow" w:hAnsi="Arial Narrow"/>
        </w:rPr>
        <w:commentReference w:id="25"/>
      </w:r>
      <w:r>
        <w:t xml:space="preserve"> of the landscape include seasonal foliage and pasture or crop colours, the changing shadow patterns from shelter belts, and the presence of stock and wildlife such as hawks.</w:t>
      </w:r>
    </w:p>
    <w:p w14:paraId="164E5337" w14:textId="54FC6B7E" w:rsidR="002F366A" w:rsidRDefault="00C5147C" w:rsidP="002F366A">
      <w:pPr>
        <w:pStyle w:val="Minorheading1"/>
      </w:pPr>
      <w:r>
        <w:t>Remoteness/wildness</w:t>
      </w:r>
      <w:r w:rsidR="002F366A">
        <w:t xml:space="preserve"> attributes</w:t>
      </w:r>
      <w:r w:rsidR="00E627D5">
        <w:t xml:space="preserve"> and values</w:t>
      </w:r>
    </w:p>
    <w:p w14:paraId="79FFB8D2" w14:textId="68EC6CE9" w:rsidR="002F366A" w:rsidRDefault="6CD103A2" w:rsidP="00F7591E">
      <w:pPr>
        <w:pStyle w:val="Bodynumberedabc"/>
        <w:numPr>
          <w:ilvl w:val="0"/>
          <w:numId w:val="11"/>
        </w:numPr>
      </w:pPr>
      <w:commentRangeStart w:id="26"/>
      <w:r>
        <w:t>Rural tranquillity and quietness</w:t>
      </w:r>
      <w:commentRangeEnd w:id="26"/>
      <w:r w:rsidR="00820131">
        <w:rPr>
          <w:rStyle w:val="CommentReference"/>
          <w:rFonts w:ascii="Arial Narrow" w:hAnsi="Arial Narrow"/>
        </w:rPr>
        <w:commentReference w:id="26"/>
      </w:r>
      <w:r>
        <w:t xml:space="preserve"> are currently experienced in those parts of the PA away from </w:t>
      </w:r>
      <w:proofErr w:type="spellStart"/>
      <w:r>
        <w:t>Wānaka</w:t>
      </w:r>
      <w:proofErr w:type="spellEnd"/>
      <w:r>
        <w:t xml:space="preserve"> </w:t>
      </w:r>
      <w:proofErr w:type="spellStart"/>
      <w:r>
        <w:t>Luggate</w:t>
      </w:r>
      <w:proofErr w:type="spellEnd"/>
      <w:r>
        <w:t xml:space="preserve"> Highway, where there are low traffic volumes and the levels of activity are consistent with</w:t>
      </w:r>
      <w:r w:rsidR="00736BA6">
        <w:t xml:space="preserve"> </w:t>
      </w:r>
      <w:commentRangeStart w:id="27"/>
      <w:r w:rsidR="00736BA6" w:rsidRPr="00736BA6">
        <w:rPr>
          <w:strike/>
        </w:rPr>
        <w:t>‘working farmland’</w:t>
      </w:r>
      <w:r>
        <w:t xml:space="preserve"> working farmland</w:t>
      </w:r>
      <w:commentRangeEnd w:id="27"/>
      <w:r w:rsidR="0068137F">
        <w:rPr>
          <w:rStyle w:val="CommentReference"/>
          <w:rFonts w:ascii="Arial Narrow" w:hAnsi="Arial Narrow"/>
        </w:rPr>
        <w:commentReference w:id="27"/>
      </w:r>
      <w:r>
        <w:t>, hobby farming and low-density rural living.</w:t>
      </w:r>
      <w:r w:rsidR="00820131">
        <w:t xml:space="preserve"> </w:t>
      </w:r>
      <w:r w:rsidR="00820131">
        <w:rPr>
          <w:color w:val="FF0000"/>
          <w:u w:val="single"/>
        </w:rPr>
        <w:t>This</w:t>
      </w:r>
      <w:r w:rsidR="00820131" w:rsidRPr="00F852FB">
        <w:rPr>
          <w:color w:val="FF0000"/>
          <w:u w:val="single"/>
        </w:rPr>
        <w:t xml:space="preserve"> may </w:t>
      </w:r>
      <w:r w:rsidR="00820131">
        <w:rPr>
          <w:color w:val="FF0000"/>
          <w:u w:val="single"/>
        </w:rPr>
        <w:t>alter</w:t>
      </w:r>
      <w:r w:rsidR="00820131" w:rsidRPr="00F852FB">
        <w:rPr>
          <w:color w:val="FF0000"/>
          <w:u w:val="single"/>
        </w:rPr>
        <w:t xml:space="preserve"> </w:t>
      </w:r>
      <w:r w:rsidR="00820131">
        <w:rPr>
          <w:color w:val="FF0000"/>
          <w:u w:val="single"/>
        </w:rPr>
        <w:t xml:space="preserve">slightly at part of the PA </w:t>
      </w:r>
      <w:r w:rsidR="00327CE9">
        <w:rPr>
          <w:color w:val="FF0000"/>
          <w:u w:val="single"/>
        </w:rPr>
        <w:t>if the</w:t>
      </w:r>
      <w:r w:rsidR="00327CE9" w:rsidRPr="00F852FB">
        <w:rPr>
          <w:color w:val="FF0000"/>
          <w:u w:val="single"/>
        </w:rPr>
        <w:t xml:space="preserve"> </w:t>
      </w:r>
      <w:r w:rsidR="00820131" w:rsidRPr="00F852FB">
        <w:rPr>
          <w:color w:val="FF0000"/>
          <w:u w:val="single"/>
        </w:rPr>
        <w:t>consented development at the film studios site</w:t>
      </w:r>
      <w:r w:rsidR="00327CE9">
        <w:rPr>
          <w:color w:val="FF0000"/>
          <w:u w:val="single"/>
        </w:rPr>
        <w:t xml:space="preserve"> is implemented</w:t>
      </w:r>
      <w:r w:rsidR="00820131">
        <w:rPr>
          <w:color w:val="FF0000"/>
          <w:u w:val="single"/>
        </w:rPr>
        <w:t>.</w:t>
      </w:r>
    </w:p>
    <w:p w14:paraId="470B4E49" w14:textId="0F1213E3" w:rsidR="00F60833" w:rsidRDefault="00F60833" w:rsidP="00C805EF">
      <w:pPr>
        <w:pStyle w:val="Minorheading1"/>
      </w:pPr>
      <w:r>
        <w:lastRenderedPageBreak/>
        <w:t xml:space="preserve">Aesthetic </w:t>
      </w:r>
      <w:r w:rsidR="002F366A">
        <w:t>attributes</w:t>
      </w:r>
      <w:r w:rsidR="00E627D5">
        <w:t xml:space="preserve"> and values</w:t>
      </w:r>
    </w:p>
    <w:p w14:paraId="65BD33A5" w14:textId="77777777" w:rsidR="00021A17" w:rsidRPr="0037222B" w:rsidRDefault="6CD103A2" w:rsidP="00F7591E">
      <w:pPr>
        <w:pStyle w:val="Bodynumberedlevel1"/>
        <w:numPr>
          <w:ilvl w:val="0"/>
          <w:numId w:val="11"/>
        </w:numPr>
      </w:pPr>
      <w:r>
        <w:t>The experience of all of the values identified above from public and private viewpoints.</w:t>
      </w:r>
    </w:p>
    <w:p w14:paraId="75C6C695" w14:textId="043EA5A0" w:rsidR="00021A17" w:rsidRDefault="6CD103A2" w:rsidP="00F7591E">
      <w:pPr>
        <w:pStyle w:val="Bodynumberedabc"/>
        <w:numPr>
          <w:ilvl w:val="0"/>
          <w:numId w:val="11"/>
        </w:numPr>
      </w:pPr>
      <w:r>
        <w:t>More specifically, this includes:</w:t>
      </w:r>
    </w:p>
    <w:p w14:paraId="54D142CD" w14:textId="62EE9493" w:rsidR="00F60833" w:rsidRDefault="6CD103A2" w:rsidP="009C6D5F">
      <w:pPr>
        <w:pStyle w:val="Bodynumberedabc"/>
        <w:numPr>
          <w:ilvl w:val="1"/>
          <w:numId w:val="11"/>
        </w:numPr>
      </w:pPr>
      <w:r>
        <w:t xml:space="preserve">Highly attractive views across large open paddocks to the mountains and hills of the Upper Clutha Basin or to moraine landforms and shelterbelts. </w:t>
      </w:r>
    </w:p>
    <w:p w14:paraId="69E59B22" w14:textId="44D4DE30" w:rsidR="0086259E" w:rsidRDefault="6CD103A2" w:rsidP="009C6D5F">
      <w:pPr>
        <w:pStyle w:val="Bodynumberedabc"/>
        <w:numPr>
          <w:ilvl w:val="1"/>
          <w:numId w:val="11"/>
        </w:numPr>
      </w:pPr>
      <w:r>
        <w:t xml:space="preserve">Strong rural character, with large areas of open space – either pastoral or cropping – retained adjacent to Wanaka </w:t>
      </w:r>
      <w:proofErr w:type="spellStart"/>
      <w:r>
        <w:t>Luggate</w:t>
      </w:r>
      <w:proofErr w:type="spellEnd"/>
      <w:r>
        <w:t xml:space="preserve"> Highway, a sense of spaciousness, </w:t>
      </w:r>
      <w:commentRangeStart w:id="28"/>
      <w:r w:rsidRPr="00DB486E">
        <w:rPr>
          <w:strike/>
          <w:color w:val="FF0000"/>
        </w:rPr>
        <w:t>and</w:t>
      </w:r>
      <w:r w:rsidR="00DB486E" w:rsidRPr="00DB486E">
        <w:rPr>
          <w:color w:val="FF0000"/>
        </w:rPr>
        <w:t xml:space="preserve"> </w:t>
      </w:r>
      <w:r w:rsidR="00DB486E" w:rsidRPr="00DB486E">
        <w:rPr>
          <w:color w:val="FF0000"/>
          <w:u w:val="single"/>
        </w:rPr>
        <w:t>with</w:t>
      </w:r>
      <w:r w:rsidR="00DB486E" w:rsidRPr="00DB486E">
        <w:rPr>
          <w:color w:val="FF0000"/>
        </w:rPr>
        <w:t xml:space="preserve"> </w:t>
      </w:r>
      <w:r w:rsidR="00DB486E">
        <w:t xml:space="preserve">existing </w:t>
      </w:r>
      <w:r>
        <w:t>rural living</w:t>
      </w:r>
      <w:r w:rsidR="00DB486E">
        <w:t xml:space="preserve"> </w:t>
      </w:r>
      <w:r w:rsidR="00DB486E" w:rsidRPr="00DB486E">
        <w:rPr>
          <w:color w:val="FF0000"/>
          <w:u w:val="single"/>
        </w:rPr>
        <w:t xml:space="preserve">and </w:t>
      </w:r>
      <w:r w:rsidR="00327CE9">
        <w:rPr>
          <w:color w:val="FF0000"/>
          <w:u w:val="single"/>
        </w:rPr>
        <w:t xml:space="preserve">consented </w:t>
      </w:r>
      <w:r w:rsidR="00DB486E" w:rsidRPr="00DB486E">
        <w:rPr>
          <w:color w:val="FF0000"/>
          <w:u w:val="single"/>
        </w:rPr>
        <w:t>film studios</w:t>
      </w:r>
      <w:commentRangeEnd w:id="28"/>
      <w:r w:rsidR="00DB486E">
        <w:rPr>
          <w:rStyle w:val="CommentReference"/>
          <w:rFonts w:ascii="Arial Narrow" w:hAnsi="Arial Narrow"/>
        </w:rPr>
        <w:commentReference w:id="28"/>
      </w:r>
      <w:r>
        <w:t xml:space="preserve"> development generally integrated by topography and/or vegetation.</w:t>
      </w:r>
    </w:p>
    <w:p w14:paraId="694AA801" w14:textId="6D423E44" w:rsidR="00F85449" w:rsidRDefault="6CD103A2" w:rsidP="009C6D5F">
      <w:pPr>
        <w:pStyle w:val="Bodynumberedabc"/>
        <w:numPr>
          <w:ilvl w:val="1"/>
          <w:numId w:val="11"/>
        </w:numPr>
      </w:pPr>
      <w:r>
        <w:t>Aesthetic appeal of the prominent escarpment and the gently undulating moraine landforms.</w:t>
      </w:r>
    </w:p>
    <w:p w14:paraId="3AC93A71" w14:textId="77777777" w:rsidR="009B1834" w:rsidRDefault="009B1834" w:rsidP="009B1834">
      <w:pPr>
        <w:pStyle w:val="Bodynumberedabc"/>
        <w:numPr>
          <w:ilvl w:val="0"/>
          <w:numId w:val="0"/>
        </w:numPr>
        <w:ind w:left="108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2E3ACB4E" w:rsidR="00C77755" w:rsidRDefault="00C77755" w:rsidP="00725647">
            <w:pPr>
              <w:pStyle w:val="Bodyunnumbered"/>
              <w:rPr>
                <w:noProof/>
              </w:rPr>
            </w:pPr>
            <w:r w:rsidRPr="00C77755">
              <w:t>Physical • Perceptual (Sensory) • Associative</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0CAEA452"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14:paraId="5CEE5850" w14:textId="77777777" w:rsidTr="006D2BA3">
        <w:tc>
          <w:tcPr>
            <w:tcW w:w="1075" w:type="dxa"/>
          </w:tcPr>
          <w:p w14:paraId="13F77E22" w14:textId="15A5CE52" w:rsidR="00014777" w:rsidRDefault="00640D2F" w:rsidP="008537D5">
            <w:pPr>
              <w:pStyle w:val="Body"/>
              <w:jc w:val="center"/>
              <w:rPr>
                <w:noProof/>
              </w:rPr>
            </w:pPr>
            <w:r>
              <w:t xml:space="preserve"> </w:t>
            </w:r>
            <w:r w:rsidR="00014777">
              <w:rPr>
                <w:noProof/>
              </w:rPr>
              <w:t>very low</w:t>
            </w:r>
          </w:p>
        </w:tc>
        <w:tc>
          <w:tcPr>
            <w:tcW w:w="1055" w:type="dxa"/>
          </w:tcPr>
          <w:p w14:paraId="18AE92E1" w14:textId="77777777" w:rsidR="00014777" w:rsidRDefault="00014777" w:rsidP="008537D5">
            <w:pPr>
              <w:pStyle w:val="Body"/>
              <w:jc w:val="center"/>
              <w:rPr>
                <w:noProof/>
              </w:rPr>
            </w:pPr>
            <w:r>
              <w:rPr>
                <w:noProof/>
              </w:rPr>
              <w:t>low</w:t>
            </w:r>
          </w:p>
        </w:tc>
        <w:tc>
          <w:tcPr>
            <w:tcW w:w="1079" w:type="dxa"/>
          </w:tcPr>
          <w:p w14:paraId="7C4581E0" w14:textId="77777777" w:rsidR="00014777" w:rsidRDefault="00014777" w:rsidP="008537D5">
            <w:pPr>
              <w:pStyle w:val="Body"/>
              <w:jc w:val="center"/>
              <w:rPr>
                <w:noProof/>
              </w:rPr>
            </w:pPr>
            <w:r>
              <w:rPr>
                <w:noProof/>
              </w:rPr>
              <w:t>low-mod</w:t>
            </w:r>
          </w:p>
        </w:tc>
        <w:tc>
          <w:tcPr>
            <w:tcW w:w="1198" w:type="dxa"/>
          </w:tcPr>
          <w:p w14:paraId="11945ACD" w14:textId="77777777" w:rsidR="00014777" w:rsidRDefault="00014777" w:rsidP="008537D5">
            <w:pPr>
              <w:pStyle w:val="Body"/>
              <w:jc w:val="center"/>
              <w:rPr>
                <w:noProof/>
              </w:rPr>
            </w:pPr>
            <w:r>
              <w:rPr>
                <w:noProof/>
              </w:rPr>
              <w:t>moderate</w:t>
            </w:r>
          </w:p>
        </w:tc>
        <w:tc>
          <w:tcPr>
            <w:tcW w:w="1096" w:type="dxa"/>
          </w:tcPr>
          <w:p w14:paraId="036C17A9" w14:textId="77777777" w:rsidR="00014777" w:rsidRDefault="00014777" w:rsidP="008537D5">
            <w:pPr>
              <w:pStyle w:val="Body"/>
              <w:jc w:val="center"/>
              <w:rPr>
                <w:noProof/>
              </w:rPr>
            </w:pPr>
            <w:r>
              <w:rPr>
                <w:noProof/>
              </w:rPr>
              <w:t>mod-high</w:t>
            </w:r>
          </w:p>
        </w:tc>
        <w:tc>
          <w:tcPr>
            <w:tcW w:w="1076" w:type="dxa"/>
          </w:tcPr>
          <w:p w14:paraId="64D44FD0" w14:textId="77777777" w:rsidR="00014777" w:rsidRDefault="00014777" w:rsidP="008537D5">
            <w:pPr>
              <w:pStyle w:val="Body"/>
              <w:jc w:val="center"/>
              <w:rPr>
                <w:noProof/>
              </w:rPr>
            </w:pPr>
            <w:r>
              <w:rPr>
                <w:noProof/>
              </w:rPr>
              <w:t>high</w:t>
            </w:r>
          </w:p>
        </w:tc>
        <w:tc>
          <w:tcPr>
            <w:tcW w:w="1076" w:type="dxa"/>
          </w:tcPr>
          <w:p w14:paraId="4006B8DA" w14:textId="77777777" w:rsidR="00014777" w:rsidRDefault="00014777" w:rsidP="008537D5">
            <w:pPr>
              <w:pStyle w:val="Body"/>
              <w:jc w:val="center"/>
              <w:rPr>
                <w:noProof/>
              </w:rPr>
            </w:pPr>
            <w:r>
              <w:rPr>
                <w:noProof/>
              </w:rPr>
              <w:t>very high</w:t>
            </w:r>
          </w:p>
        </w:tc>
      </w:tr>
    </w:tbl>
    <w:p w14:paraId="3EBEDC17" w14:textId="7E68124A" w:rsidR="00014777" w:rsidRDefault="00014777" w:rsidP="00014777">
      <w:pPr>
        <w:pStyle w:val="Body"/>
        <w:spacing w:after="120"/>
      </w:pPr>
    </w:p>
    <w:p w14:paraId="19823C38" w14:textId="31EBD32A" w:rsidR="00021A17" w:rsidRPr="0037222B" w:rsidRDefault="00021A17" w:rsidP="00021A17">
      <w:pPr>
        <w:pStyle w:val="Body"/>
        <w:keepNext/>
      </w:pPr>
      <w:r w:rsidRPr="0037222B">
        <w:t>These various combined physical, associative</w:t>
      </w:r>
      <w:r>
        <w:t>,</w:t>
      </w:r>
      <w:r w:rsidRPr="0037222B">
        <w:t xml:space="preserve"> and perceptual attributes and values described above for PA </w:t>
      </w:r>
      <w:r>
        <w:t>RCL Halliday Road/Corbridge</w:t>
      </w:r>
      <w:r w:rsidRPr="0037222B">
        <w:t xml:space="preserve"> can be summarised as follows:</w:t>
      </w:r>
    </w:p>
    <w:p w14:paraId="5AA2CB12" w14:textId="4FE625E7" w:rsidR="00CD10B8" w:rsidRDefault="007D5052" w:rsidP="009C6D5F">
      <w:pPr>
        <w:pStyle w:val="Body"/>
        <w:numPr>
          <w:ilvl w:val="0"/>
          <w:numId w:val="12"/>
        </w:numPr>
      </w:pPr>
      <w:r>
        <w:rPr>
          <w:b/>
          <w:bCs/>
        </w:rPr>
        <w:t>M</w:t>
      </w:r>
      <w:r w:rsidR="00640D2F" w:rsidRPr="00640D2F">
        <w:rPr>
          <w:b/>
          <w:bCs/>
        </w:rPr>
        <w:t>oderate</w:t>
      </w:r>
      <w:r>
        <w:rPr>
          <w:b/>
          <w:bCs/>
        </w:rPr>
        <w:t xml:space="preserve"> physical values </w:t>
      </w:r>
      <w:r>
        <w:t>r</w:t>
      </w:r>
      <w:r w:rsidR="00B16122">
        <w:t>elat</w:t>
      </w:r>
      <w:r>
        <w:t>ing</w:t>
      </w:r>
      <w:r w:rsidR="00B16122">
        <w:t xml:space="preserve"> to the p</w:t>
      </w:r>
      <w:r w:rsidR="00640D2F" w:rsidRPr="00640D2F">
        <w:t>roductive soils</w:t>
      </w:r>
      <w:r w:rsidR="00021A17">
        <w:t xml:space="preserve"> (with irrigation)</w:t>
      </w:r>
      <w:r w:rsidR="00640D2F" w:rsidRPr="00640D2F">
        <w:t xml:space="preserve"> </w:t>
      </w:r>
      <w:r w:rsidR="003A51CA">
        <w:t xml:space="preserve">and </w:t>
      </w:r>
      <w:r w:rsidR="00640D2F">
        <w:t xml:space="preserve">associated </w:t>
      </w:r>
      <w:r>
        <w:t xml:space="preserve">agricultural and horticultural land uses, </w:t>
      </w:r>
      <w:r w:rsidR="003A51CA">
        <w:t xml:space="preserve">the natural attributes of the </w:t>
      </w:r>
      <w:proofErr w:type="spellStart"/>
      <w:r w:rsidR="00021A17" w:rsidRPr="009E38BA">
        <w:t>Ōrau</w:t>
      </w:r>
      <w:proofErr w:type="spellEnd"/>
      <w:r w:rsidR="00021A17">
        <w:t xml:space="preserve"> (Cardrona River),</w:t>
      </w:r>
      <w:r w:rsidR="003A51CA">
        <w:t xml:space="preserve"> </w:t>
      </w:r>
      <w:r>
        <w:t xml:space="preserve">the sequence of landforms extending eastward from the </w:t>
      </w:r>
      <w:r w:rsidR="003A51CA">
        <w:t>river</w:t>
      </w:r>
      <w:r>
        <w:t xml:space="preserve">, </w:t>
      </w:r>
      <w:r w:rsidR="006836F2">
        <w:t xml:space="preserve">the rolling moraines and water bodies, </w:t>
      </w:r>
      <w:r>
        <w:t xml:space="preserve">and the </w:t>
      </w:r>
      <w:r w:rsidR="000E0532">
        <w:t xml:space="preserve">strong </w:t>
      </w:r>
      <w:r>
        <w:t xml:space="preserve">patterns of </w:t>
      </w:r>
      <w:r w:rsidR="00B16122">
        <w:t>r</w:t>
      </w:r>
      <w:r w:rsidR="00640D2F">
        <w:t>ural shelterbelts</w:t>
      </w:r>
      <w:r w:rsidR="003A51CA">
        <w:t xml:space="preserve"> framing </w:t>
      </w:r>
      <w:r w:rsidR="000E0532">
        <w:t xml:space="preserve">large </w:t>
      </w:r>
      <w:r w:rsidR="003A51CA">
        <w:t>open areas of pastoral land</w:t>
      </w:r>
      <w:r>
        <w:t>.</w:t>
      </w:r>
    </w:p>
    <w:p w14:paraId="7B0C58B9" w14:textId="4B48FBF0" w:rsidR="006836F2" w:rsidRDefault="006836F2" w:rsidP="009C6D5F">
      <w:pPr>
        <w:pStyle w:val="Body"/>
        <w:numPr>
          <w:ilvl w:val="0"/>
          <w:numId w:val="12"/>
        </w:numPr>
      </w:pPr>
      <w:r>
        <w:rPr>
          <w:b/>
          <w:bCs/>
        </w:rPr>
        <w:t>M</w:t>
      </w:r>
      <w:r w:rsidRPr="00640D2F">
        <w:rPr>
          <w:b/>
          <w:bCs/>
        </w:rPr>
        <w:t>oderate</w:t>
      </w:r>
      <w:r>
        <w:rPr>
          <w:b/>
          <w:bCs/>
        </w:rPr>
        <w:t xml:space="preserve"> associative values </w:t>
      </w:r>
      <w:r>
        <w:t xml:space="preserve">relating to the historic heritage of European pastoral farming, the recreational use of the Upper Clutha River Track and the shared and recognised values of the area as a rural edge to </w:t>
      </w:r>
      <w:proofErr w:type="spellStart"/>
      <w:r>
        <w:t>Wānaka</w:t>
      </w:r>
      <w:proofErr w:type="spellEnd"/>
      <w:r>
        <w:t xml:space="preserve">/Albert Town and as the rural approach to the township on Wanaka </w:t>
      </w:r>
      <w:proofErr w:type="spellStart"/>
      <w:r>
        <w:t>Luggate</w:t>
      </w:r>
      <w:proofErr w:type="spellEnd"/>
      <w:r>
        <w:t xml:space="preserve"> Highway.</w:t>
      </w:r>
    </w:p>
    <w:p w14:paraId="3613A46B" w14:textId="78C70008" w:rsidR="003A51CA" w:rsidRPr="0016045C" w:rsidRDefault="003A51CA" w:rsidP="009C6D5F">
      <w:pPr>
        <w:pStyle w:val="Body"/>
        <w:numPr>
          <w:ilvl w:val="0"/>
          <w:numId w:val="12"/>
        </w:numPr>
        <w:rPr>
          <w:u w:val="single"/>
        </w:rPr>
      </w:pPr>
      <w:r>
        <w:rPr>
          <w:b/>
          <w:bCs/>
        </w:rPr>
        <w:t xml:space="preserve">Moderate-high perceptual values </w:t>
      </w:r>
      <w:r>
        <w:t xml:space="preserve">relating to the expressiveness of the </w:t>
      </w:r>
      <w:r w:rsidR="000E0532">
        <w:t xml:space="preserve">terrace, escarpment and </w:t>
      </w:r>
      <w:r w:rsidR="006836F2">
        <w:t xml:space="preserve">moraine </w:t>
      </w:r>
      <w:r>
        <w:t xml:space="preserve">downland landforms, the coherence of vegetation and land use patterns, the strong rural character, the scenic views across open pasture, the </w:t>
      </w:r>
      <w:r w:rsidR="00261AE7">
        <w:t>low-key</w:t>
      </w:r>
      <w:r>
        <w:t xml:space="preserve"> rural tranquillity and quietness</w:t>
      </w:r>
      <w:r w:rsidR="006836F2">
        <w:t xml:space="preserve"> in places</w:t>
      </w:r>
      <w:r>
        <w:t>, and the moderate level of naturalness</w:t>
      </w:r>
      <w:r w:rsidR="00C46D63">
        <w:t xml:space="preserve"> </w:t>
      </w:r>
      <w:r w:rsidR="0016045C">
        <w:t xml:space="preserve">with rural living remaining subordinate to pasture/cropping and vegetation. </w:t>
      </w:r>
      <w:commentRangeStart w:id="29"/>
      <w:r w:rsidR="0016045C" w:rsidRPr="0016045C">
        <w:rPr>
          <w:u w:val="single"/>
        </w:rPr>
        <w:t>R</w:t>
      </w:r>
      <w:r w:rsidR="00C46D63" w:rsidRPr="0016045C">
        <w:rPr>
          <w:u w:val="single"/>
        </w:rPr>
        <w:t xml:space="preserve">ecently </w:t>
      </w:r>
      <w:r w:rsidR="00234E9F" w:rsidRPr="0016045C">
        <w:rPr>
          <w:u w:val="single"/>
        </w:rPr>
        <w:t xml:space="preserve">consented activities may </w:t>
      </w:r>
      <w:r w:rsidR="00C46D63" w:rsidRPr="0016045C">
        <w:rPr>
          <w:u w:val="single"/>
        </w:rPr>
        <w:t xml:space="preserve">alter this for </w:t>
      </w:r>
      <w:r w:rsidR="00234E9F" w:rsidRPr="0016045C">
        <w:rPr>
          <w:u w:val="single"/>
        </w:rPr>
        <w:t>parts of the PA</w:t>
      </w:r>
      <w:r w:rsidRPr="0016045C">
        <w:rPr>
          <w:u w:val="single"/>
        </w:rPr>
        <w:t>.</w:t>
      </w:r>
      <w:commentRangeEnd w:id="29"/>
      <w:r w:rsidR="0016045C">
        <w:rPr>
          <w:rStyle w:val="CommentReference"/>
          <w:rFonts w:ascii="Arial Narrow" w:hAnsi="Arial Narrow"/>
        </w:rPr>
        <w:commentReference w:id="29"/>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6A4FAD13" w:rsidR="00C77755" w:rsidRDefault="00C77755" w:rsidP="00C77755">
      <w:pPr>
        <w:pStyle w:val="Body"/>
        <w:spacing w:after="0"/>
      </w:pPr>
    </w:p>
    <w:p w14:paraId="0B07534F" w14:textId="3E1B343B" w:rsidR="006836F2" w:rsidRDefault="006836F2" w:rsidP="006836F2">
      <w:pPr>
        <w:pStyle w:val="Body"/>
      </w:pPr>
      <w:r>
        <w:t>The landscape capacity of the PA RCL Halliday Road/Corbridge for a range of activities is set out below.</w:t>
      </w:r>
    </w:p>
    <w:p w14:paraId="6F008EDD" w14:textId="3CF5FCCC" w:rsidR="00F60833" w:rsidRPr="006F39CD" w:rsidRDefault="00573821" w:rsidP="4838A65C">
      <w:pPr>
        <w:pStyle w:val="Body"/>
        <w:numPr>
          <w:ilvl w:val="0"/>
          <w:numId w:val="9"/>
        </w:numPr>
        <w:rPr>
          <w:rFonts w:asciiTheme="minorHAnsi" w:eastAsiaTheme="minorEastAsia" w:hAnsiTheme="minorHAnsi" w:cstheme="minorBidi"/>
        </w:rPr>
      </w:pPr>
      <w:r>
        <w:rPr>
          <w:b/>
          <w:bCs/>
        </w:rPr>
        <w:t>C</w:t>
      </w:r>
      <w:r w:rsidR="42F5F24D" w:rsidRPr="42F5F24D">
        <w:rPr>
          <w:b/>
          <w:bCs/>
        </w:rPr>
        <w:t>ommercial recreational activities</w:t>
      </w:r>
      <w:r w:rsidR="42F5F24D">
        <w:t xml:space="preserve"> – </w:t>
      </w:r>
      <w:r w:rsidR="42F5F24D" w:rsidRPr="003E17BE">
        <w:rPr>
          <w:b/>
          <w:bCs/>
        </w:rPr>
        <w:t>some</w:t>
      </w:r>
      <w:r w:rsidR="42F5F24D">
        <w:t xml:space="preserve"> landscape capacity for </w:t>
      </w:r>
      <w:commentRangeStart w:id="30"/>
      <w:r>
        <w:t>small scale and low-key</w:t>
      </w:r>
      <w:commentRangeEnd w:id="30"/>
      <w:r>
        <w:rPr>
          <w:rStyle w:val="CommentReference"/>
          <w:rFonts w:ascii="Arial Narrow" w:hAnsi="Arial Narrow"/>
        </w:rPr>
        <w:commentReference w:id="30"/>
      </w:r>
      <w:r>
        <w:t xml:space="preserve"> </w:t>
      </w:r>
      <w:r w:rsidR="42F5F24D">
        <w:t xml:space="preserve">activities </w:t>
      </w:r>
      <w:r w:rsidR="42F5F24D" w:rsidRPr="42F5F24D">
        <w:rPr>
          <w:rFonts w:eastAsia="Arial"/>
          <w:color w:val="000000" w:themeColor="text1"/>
        </w:rPr>
        <w:t>that are:</w:t>
      </w:r>
      <w:r w:rsidR="42F5F24D" w:rsidRPr="42F5F24D">
        <w:rPr>
          <w:rFonts w:eastAsia="Arial"/>
          <w:color w:val="000000" w:themeColor="text1"/>
          <w:lang w:val="en-GB"/>
        </w:rPr>
        <w:t xml:space="preserve"> located </w:t>
      </w:r>
      <w:r w:rsidR="42F5F24D">
        <w:t xml:space="preserve">where they are screened from Wanaka </w:t>
      </w:r>
      <w:proofErr w:type="spellStart"/>
      <w:r w:rsidR="42F5F24D">
        <w:t>Luggate</w:t>
      </w:r>
      <w:proofErr w:type="spellEnd"/>
      <w:r w:rsidR="42F5F24D">
        <w:t xml:space="preserve"> Highway by topography or existing vegetation; designed to be of </w:t>
      </w:r>
      <w:r w:rsidR="42F5F24D" w:rsidRPr="007713B4">
        <w:rPr>
          <w:strike/>
        </w:rPr>
        <w:t xml:space="preserve">a </w:t>
      </w:r>
      <w:r w:rsidR="42F5F24D" w:rsidRPr="009B1834">
        <w:t>sympathetic</w:t>
      </w:r>
      <w:r w:rsidR="007713B4">
        <w:t xml:space="preserve"> </w:t>
      </w:r>
      <w:r w:rsidR="42F5F24D">
        <w:t xml:space="preserve">scale, appearance, and character; integrate landscape restoration and enhancement; </w:t>
      </w:r>
      <w:r w:rsidR="42F5F24D" w:rsidRPr="42F5F24D">
        <w:rPr>
          <w:lang w:val="en-GB"/>
        </w:rPr>
        <w:t xml:space="preserve">have a low key ‘rural’ character; and </w:t>
      </w:r>
      <w:r w:rsidR="42F5F24D" w:rsidRPr="42F5F24D">
        <w:rPr>
          <w:rFonts w:eastAsia="Arial"/>
          <w:color w:val="000000" w:themeColor="text1"/>
          <w:lang w:val="en-GB"/>
        </w:rPr>
        <w:t>that maintain or enhance the PA’s landscape values.</w:t>
      </w:r>
    </w:p>
    <w:p w14:paraId="0375B77D" w14:textId="64C93C53" w:rsidR="00F60833" w:rsidRDefault="00573821" w:rsidP="42F5F24D">
      <w:pPr>
        <w:pStyle w:val="Body"/>
        <w:numPr>
          <w:ilvl w:val="0"/>
          <w:numId w:val="9"/>
        </w:numPr>
        <w:rPr>
          <w:rFonts w:asciiTheme="minorHAnsi" w:eastAsiaTheme="minorEastAsia" w:hAnsiTheme="minorHAnsi" w:cstheme="minorBidi"/>
          <w:szCs w:val="18"/>
        </w:rPr>
      </w:pPr>
      <w:r>
        <w:rPr>
          <w:b/>
          <w:bCs/>
        </w:rPr>
        <w:lastRenderedPageBreak/>
        <w:t>V</w:t>
      </w:r>
      <w:r w:rsidR="42F5F24D" w:rsidRPr="42F5F24D">
        <w:rPr>
          <w:b/>
          <w:bCs/>
        </w:rPr>
        <w:t>isitor accommodation and tourism related activities</w:t>
      </w:r>
      <w:r w:rsidR="42F5F24D">
        <w:t xml:space="preserve"> –</w:t>
      </w:r>
      <w:r w:rsidR="003E17BE">
        <w:t xml:space="preserve"> </w:t>
      </w:r>
      <w:r w:rsidR="42F5F24D" w:rsidRPr="003E17BE">
        <w:rPr>
          <w:b/>
          <w:bCs/>
        </w:rPr>
        <w:t>limited</w:t>
      </w:r>
      <w:r w:rsidR="42F5F24D">
        <w:t xml:space="preserve"> landscape capacity for rural </w:t>
      </w:r>
      <w:proofErr w:type="spellStart"/>
      <w:r w:rsidR="42F5F24D">
        <w:t>farmstay</w:t>
      </w:r>
      <w:proofErr w:type="spellEnd"/>
      <w:r w:rsidR="42F5F24D">
        <w:t>/visitor accommodation or tourism related activities that are: either co-located with existing development or located where they are screened from Wanaka-</w:t>
      </w:r>
      <w:proofErr w:type="spellStart"/>
      <w:r w:rsidR="42F5F24D">
        <w:t>Luggate</w:t>
      </w:r>
      <w:proofErr w:type="spellEnd"/>
      <w:r w:rsidR="42F5F24D">
        <w:t xml:space="preserve"> Highway by topography or existing vegetation; designed to be of a sympathetic scale, appearance, and character; integrate landscape restoration and enhancement; </w:t>
      </w:r>
      <w:r w:rsidR="42F5F24D" w:rsidRPr="42F5F24D">
        <w:rPr>
          <w:lang w:val="en-GB"/>
        </w:rPr>
        <w:t xml:space="preserve">have a low key ‘rural’ character; and </w:t>
      </w:r>
      <w:r w:rsidR="42F5F24D" w:rsidRPr="42F5F24D">
        <w:rPr>
          <w:rFonts w:eastAsia="Arial"/>
          <w:color w:val="000000" w:themeColor="text1"/>
          <w:lang w:val="en-GB"/>
        </w:rPr>
        <w:t>that maintain or enhance the PA’s landscape values.</w:t>
      </w:r>
      <w:r w:rsidR="42F5F24D">
        <w:t xml:space="preserve"> </w:t>
      </w:r>
    </w:p>
    <w:p w14:paraId="711ABCD2" w14:textId="2857CBE0" w:rsidR="005E7A65" w:rsidRDefault="00573821" w:rsidP="009C6D5F">
      <w:pPr>
        <w:pStyle w:val="Body"/>
        <w:numPr>
          <w:ilvl w:val="0"/>
          <w:numId w:val="9"/>
        </w:numPr>
      </w:pPr>
      <w:r>
        <w:rPr>
          <w:b/>
          <w:bCs/>
        </w:rPr>
        <w:t>U</w:t>
      </w:r>
      <w:r w:rsidR="42F5F24D" w:rsidRPr="42F5F24D">
        <w:rPr>
          <w:b/>
          <w:bCs/>
        </w:rPr>
        <w:t>rban expansions</w:t>
      </w:r>
      <w:r w:rsidR="42F5F24D">
        <w:t xml:space="preserve"> – </w:t>
      </w:r>
      <w:commentRangeStart w:id="31"/>
      <w:r w:rsidR="42F5F24D" w:rsidRPr="003E17BE">
        <w:rPr>
          <w:b/>
          <w:bCs/>
        </w:rPr>
        <w:t>no</w:t>
      </w:r>
      <w:r w:rsidR="42F5F24D">
        <w:t xml:space="preserve"> landscape capacity</w:t>
      </w:r>
      <w:r w:rsidR="00DB486E">
        <w:t>.</w:t>
      </w:r>
      <w:commentRangeEnd w:id="31"/>
      <w:r w:rsidR="00F05B19">
        <w:rPr>
          <w:rStyle w:val="CommentReference"/>
          <w:rFonts w:ascii="Arial Narrow" w:hAnsi="Arial Narrow"/>
        </w:rPr>
        <w:commentReference w:id="31"/>
      </w:r>
    </w:p>
    <w:p w14:paraId="679CB408" w14:textId="3D705A16" w:rsidR="005E7A65" w:rsidRPr="00E66B9E" w:rsidRDefault="00573821" w:rsidP="009C6D5F">
      <w:pPr>
        <w:pStyle w:val="Body"/>
        <w:numPr>
          <w:ilvl w:val="0"/>
          <w:numId w:val="9"/>
        </w:numPr>
      </w:pPr>
      <w:r w:rsidRPr="00E66B9E">
        <w:rPr>
          <w:b/>
          <w:bCs/>
        </w:rPr>
        <w:t>I</w:t>
      </w:r>
      <w:r w:rsidR="42F5F24D" w:rsidRPr="00E66B9E">
        <w:rPr>
          <w:b/>
          <w:bCs/>
        </w:rPr>
        <w:t>ntensive agriculture</w:t>
      </w:r>
      <w:r w:rsidR="42F5F24D" w:rsidRPr="00E66B9E">
        <w:t xml:space="preserve"> – </w:t>
      </w:r>
      <w:r w:rsidR="42F5F24D" w:rsidRPr="00E66B9E">
        <w:rPr>
          <w:b/>
          <w:bCs/>
        </w:rPr>
        <w:t>some</w:t>
      </w:r>
      <w:r w:rsidR="42F5F24D" w:rsidRPr="00E66B9E">
        <w:t xml:space="preserve"> landscape capacity </w:t>
      </w:r>
      <w:commentRangeStart w:id="32"/>
      <w:r w:rsidR="00E66B9E" w:rsidRPr="00126CEF">
        <w:rPr>
          <w:strike/>
          <w:color w:val="FF0000"/>
        </w:rPr>
        <w:t>where soils and available water allocation supports the activity, and</w:t>
      </w:r>
      <w:commentRangeEnd w:id="32"/>
      <w:r w:rsidR="00E66B9E">
        <w:rPr>
          <w:rStyle w:val="CommentReference"/>
          <w:rFonts w:ascii="Arial Narrow" w:hAnsi="Arial Narrow"/>
        </w:rPr>
        <w:commentReference w:id="32"/>
      </w:r>
      <w:r w:rsidR="42F5F24D" w:rsidRPr="00E66B9E">
        <w:t xml:space="preserve"> where expressiveness and scenic attributes and values are maintained.</w:t>
      </w:r>
    </w:p>
    <w:p w14:paraId="6A2C3140" w14:textId="12651919" w:rsidR="005E7A65" w:rsidRPr="00B473BD" w:rsidRDefault="00573821" w:rsidP="009C6D5F">
      <w:pPr>
        <w:pStyle w:val="Body"/>
        <w:numPr>
          <w:ilvl w:val="0"/>
          <w:numId w:val="9"/>
        </w:numPr>
      </w:pPr>
      <w:r>
        <w:rPr>
          <w:b/>
          <w:bCs/>
        </w:rPr>
        <w:t>E</w:t>
      </w:r>
      <w:r w:rsidR="42F5F24D" w:rsidRPr="42F5F24D">
        <w:rPr>
          <w:b/>
          <w:bCs/>
        </w:rPr>
        <w:t>arthworks</w:t>
      </w:r>
      <w:r w:rsidR="42F5F24D">
        <w:t xml:space="preserve"> – </w:t>
      </w:r>
      <w:r w:rsidR="42F5F24D" w:rsidRPr="42F5F24D">
        <w:rPr>
          <w:b/>
          <w:bCs/>
        </w:rPr>
        <w:t>limited</w:t>
      </w:r>
      <w:r w:rsidR="42F5F24D" w:rsidRPr="42F5F24D">
        <w:rPr>
          <w:i/>
          <w:iCs/>
        </w:rPr>
        <w:t xml:space="preserve"> </w:t>
      </w:r>
      <w:r w:rsidR="00405D81" w:rsidRPr="00405D81">
        <w:rPr>
          <w:szCs w:val="18"/>
        </w:rPr>
        <w:t xml:space="preserve">landscape capacity </w:t>
      </w:r>
      <w:commentRangeStart w:id="33"/>
      <w:r w:rsidR="00405D81" w:rsidRPr="00405D81">
        <w:rPr>
          <w:strike/>
          <w:szCs w:val="18"/>
        </w:rPr>
        <w:t xml:space="preserve">to </w:t>
      </w:r>
      <w:proofErr w:type="spellStart"/>
      <w:r w:rsidR="00405D81" w:rsidRPr="00405D81">
        <w:rPr>
          <w:strike/>
          <w:szCs w:val="18"/>
        </w:rPr>
        <w:t>absorb</w:t>
      </w:r>
      <w:r w:rsidR="00405D81" w:rsidRPr="00405D81">
        <w:rPr>
          <w:szCs w:val="18"/>
          <w:u w:val="single"/>
        </w:rPr>
        <w:t>for</w:t>
      </w:r>
      <w:commentRangeEnd w:id="33"/>
      <w:proofErr w:type="spellEnd"/>
      <w:r w:rsidR="00405D81">
        <w:rPr>
          <w:rStyle w:val="CommentReference"/>
          <w:rFonts w:ascii="Arial Narrow" w:hAnsi="Arial Narrow"/>
        </w:rPr>
        <w:commentReference w:id="33"/>
      </w:r>
      <w:r w:rsidR="00405D81" w:rsidRPr="00405D81">
        <w:rPr>
          <w:szCs w:val="18"/>
        </w:rPr>
        <w:t xml:space="preserve"> earthworks </w:t>
      </w:r>
      <w:commentRangeStart w:id="34"/>
      <w:r w:rsidR="00405D81" w:rsidRPr="00405D81">
        <w:rPr>
          <w:szCs w:val="18"/>
          <w:u w:val="single"/>
        </w:rPr>
        <w:t xml:space="preserve">and </w:t>
      </w:r>
      <w:r w:rsidR="00405D81" w:rsidRPr="00405D81">
        <w:rPr>
          <w:b/>
          <w:bCs/>
          <w:szCs w:val="18"/>
          <w:u w:val="single"/>
        </w:rPr>
        <w:t>some</w:t>
      </w:r>
      <w:r w:rsidR="00405D81" w:rsidRPr="00405D81">
        <w:rPr>
          <w:szCs w:val="18"/>
          <w:u w:val="single"/>
        </w:rPr>
        <w:t xml:space="preserve"> capacity for public trails (walking and cycling)</w:t>
      </w:r>
      <w:commentRangeEnd w:id="34"/>
      <w:r w:rsidR="00405D81">
        <w:rPr>
          <w:rStyle w:val="CommentReference"/>
          <w:rFonts w:ascii="Arial Narrow" w:hAnsi="Arial Narrow"/>
        </w:rPr>
        <w:commentReference w:id="34"/>
      </w:r>
      <w:r w:rsidR="00405D81" w:rsidRPr="00405D81">
        <w:rPr>
          <w:szCs w:val="18"/>
        </w:rPr>
        <w:t xml:space="preserve"> associated with </w:t>
      </w:r>
      <w:proofErr w:type="spellStart"/>
      <w:r w:rsidR="00405D81" w:rsidRPr="00405D81">
        <w:rPr>
          <w:strike/>
          <w:szCs w:val="18"/>
        </w:rPr>
        <w:t>trails</w:t>
      </w:r>
      <w:r w:rsidR="00405D81" w:rsidRPr="00405D81">
        <w:rPr>
          <w:szCs w:val="18"/>
        </w:rPr>
        <w:t>farming</w:t>
      </w:r>
      <w:proofErr w:type="spellEnd"/>
      <w:r w:rsidR="00405D81" w:rsidRPr="00405D81">
        <w:rPr>
          <w:szCs w:val="18"/>
        </w:rPr>
        <w:t xml:space="preserve"> and rural living / visitor accommodation / commercial recreation activities, </w:t>
      </w:r>
      <w:commentRangeStart w:id="35"/>
      <w:r w:rsidR="00405D81" w:rsidRPr="00405D81">
        <w:rPr>
          <w:szCs w:val="18"/>
          <w:u w:val="single"/>
        </w:rPr>
        <w:t xml:space="preserve">subject to </w:t>
      </w:r>
      <w:proofErr w:type="spellStart"/>
      <w:r w:rsidR="00405D81" w:rsidRPr="00405D81">
        <w:rPr>
          <w:szCs w:val="18"/>
          <w:u w:val="single"/>
        </w:rPr>
        <w:t>protecting</w:t>
      </w:r>
      <w:r w:rsidR="00405D81" w:rsidRPr="00405D81">
        <w:rPr>
          <w:strike/>
          <w:szCs w:val="18"/>
        </w:rPr>
        <w:t>that</w:t>
      </w:r>
      <w:proofErr w:type="spellEnd"/>
      <w:r w:rsidR="00405D81" w:rsidRPr="00405D81">
        <w:rPr>
          <w:strike/>
          <w:szCs w:val="18"/>
        </w:rPr>
        <w:t xml:space="preserve"> maintain</w:t>
      </w:r>
      <w:commentRangeEnd w:id="35"/>
      <w:r w:rsidR="0016045C">
        <w:rPr>
          <w:rStyle w:val="CommentReference"/>
          <w:rFonts w:ascii="Arial Narrow" w:hAnsi="Arial Narrow"/>
        </w:rPr>
        <w:commentReference w:id="35"/>
      </w:r>
      <w:r w:rsidR="00405D81" w:rsidRPr="00405D81">
        <w:rPr>
          <w:szCs w:val="18"/>
        </w:rPr>
        <w:t xml:space="preserve"> naturalness</w:t>
      </w:r>
      <w:r w:rsidR="00405D81">
        <w:rPr>
          <w:szCs w:val="18"/>
        </w:rPr>
        <w:t xml:space="preserve"> and</w:t>
      </w:r>
      <w:r w:rsidR="00405D81" w:rsidRPr="005C272E">
        <w:rPr>
          <w:szCs w:val="18"/>
        </w:rPr>
        <w:t xml:space="preserve"> expressiveness attributes and values </w:t>
      </w:r>
      <w:r w:rsidR="00405D81">
        <w:rPr>
          <w:szCs w:val="18"/>
        </w:rPr>
        <w:t xml:space="preserve">and those activities being sympathetically designed to </w:t>
      </w:r>
      <w:r w:rsidR="00405D81" w:rsidRPr="005C272E">
        <w:rPr>
          <w:szCs w:val="18"/>
        </w:rPr>
        <w:t>integrate with existing natural landform patterns.</w:t>
      </w:r>
      <w:r w:rsidR="00405D81" w:rsidRPr="00055C38">
        <w:rPr>
          <w:color w:val="000000"/>
          <w:szCs w:val="18"/>
          <w:lang w:eastAsia="en-NZ"/>
        </w:rPr>
        <w:t xml:space="preserve"> </w:t>
      </w:r>
    </w:p>
    <w:p w14:paraId="5778BB9B" w14:textId="1311D8F0" w:rsidR="006610CA" w:rsidRPr="008B5615" w:rsidRDefault="00573821" w:rsidP="009C6D5F">
      <w:pPr>
        <w:pStyle w:val="Body"/>
        <w:numPr>
          <w:ilvl w:val="0"/>
          <w:numId w:val="9"/>
        </w:numPr>
      </w:pPr>
      <w:r>
        <w:rPr>
          <w:b/>
          <w:bCs/>
        </w:rPr>
        <w:t>F</w:t>
      </w:r>
      <w:r w:rsidR="42F5F24D" w:rsidRPr="42F5F24D">
        <w:rPr>
          <w:b/>
          <w:bCs/>
        </w:rPr>
        <w:t>arm buildings</w:t>
      </w:r>
      <w:r w:rsidR="42F5F24D">
        <w:t xml:space="preserve"> – </w:t>
      </w:r>
      <w:r w:rsidR="42F5F24D" w:rsidRPr="42F5F24D">
        <w:rPr>
          <w:b/>
          <w:bCs/>
        </w:rPr>
        <w:t>some</w:t>
      </w:r>
      <w:r w:rsidR="42F5F24D">
        <w:t xml:space="preserve"> landscape capacity </w:t>
      </w:r>
      <w:commentRangeStart w:id="36"/>
      <w:r w:rsidR="42F5F24D" w:rsidRPr="007713B4">
        <w:rPr>
          <w:strike/>
        </w:rPr>
        <w:t>for buildings that</w:t>
      </w:r>
      <w:commentRangeEnd w:id="36"/>
      <w:r>
        <w:rPr>
          <w:rStyle w:val="CommentReference"/>
          <w:rFonts w:ascii="Arial Narrow" w:hAnsi="Arial Narrow"/>
        </w:rPr>
        <w:commentReference w:id="36"/>
      </w:r>
      <w:r w:rsidR="42F5F24D">
        <w:t xml:space="preserve"> for </w:t>
      </w:r>
      <w:r w:rsidR="42F5F24D" w:rsidRPr="00573821">
        <w:t>modestly s</w:t>
      </w:r>
      <w:r w:rsidR="42F5F24D">
        <w:t xml:space="preserve">caled buildings that reinforce the </w:t>
      </w:r>
      <w:commentRangeStart w:id="37"/>
      <w:r w:rsidR="42F5F24D" w:rsidRPr="007713B4">
        <w:rPr>
          <w:strike/>
        </w:rPr>
        <w:t>existing</w:t>
      </w:r>
      <w:commentRangeEnd w:id="37"/>
      <w:r w:rsidR="00324B6D">
        <w:rPr>
          <w:rStyle w:val="CommentReference"/>
          <w:rFonts w:ascii="Arial Narrow" w:hAnsi="Arial Narrow"/>
        </w:rPr>
        <w:commentReference w:id="37"/>
      </w:r>
      <w:r w:rsidR="42F5F24D">
        <w:t xml:space="preserve"> rural character.</w:t>
      </w:r>
    </w:p>
    <w:p w14:paraId="496CE551" w14:textId="03E675C9" w:rsidR="006610CA" w:rsidRPr="006610CA" w:rsidRDefault="00573821" w:rsidP="009C6D5F">
      <w:pPr>
        <w:pStyle w:val="Body"/>
        <w:numPr>
          <w:ilvl w:val="0"/>
          <w:numId w:val="9"/>
        </w:numPr>
      </w:pPr>
      <w:r>
        <w:rPr>
          <w:b/>
          <w:bCs/>
        </w:rPr>
        <w:t>M</w:t>
      </w:r>
      <w:r w:rsidR="42F5F24D" w:rsidRPr="42F5F24D">
        <w:rPr>
          <w:b/>
          <w:bCs/>
        </w:rPr>
        <w:t>ineral extraction</w:t>
      </w:r>
      <w:r w:rsidR="42F5F24D">
        <w:t xml:space="preserve"> – </w:t>
      </w:r>
      <w:r w:rsidR="42F5F24D" w:rsidRPr="42F5F24D">
        <w:rPr>
          <w:b/>
          <w:bCs/>
        </w:rPr>
        <w:t>very limited</w:t>
      </w:r>
      <w:r w:rsidR="42F5F24D">
        <w:t xml:space="preserve"> landscape capacity for farm-scale quarries that maintain or enhance the PA’s landscape character and visual amenity values.</w:t>
      </w:r>
    </w:p>
    <w:p w14:paraId="65EC2320" w14:textId="541EA174" w:rsidR="00124DC9" w:rsidRPr="006610CA" w:rsidRDefault="00573821" w:rsidP="009C6D5F">
      <w:pPr>
        <w:pStyle w:val="Body"/>
        <w:numPr>
          <w:ilvl w:val="0"/>
          <w:numId w:val="9"/>
        </w:numPr>
      </w:pPr>
      <w:r>
        <w:rPr>
          <w:b/>
          <w:bCs/>
        </w:rPr>
        <w:t>T</w:t>
      </w:r>
      <w:r w:rsidR="42F5F24D" w:rsidRPr="42F5F24D">
        <w:rPr>
          <w:b/>
          <w:bCs/>
        </w:rPr>
        <w:t>ransport infrastructure</w:t>
      </w:r>
      <w:r w:rsidR="42F5F24D">
        <w:t xml:space="preserve"> – outside the state highway corridor, </w:t>
      </w:r>
      <w:r w:rsidR="42F5F24D" w:rsidRPr="42F5F24D">
        <w:rPr>
          <w:b/>
          <w:bCs/>
        </w:rPr>
        <w:t>limited</w:t>
      </w:r>
      <w:r w:rsidR="42F5F24D">
        <w:t xml:space="preserve"> landscape capacity to absorb additional infrastructure that is of a modest scale and low-key rural character</w:t>
      </w:r>
      <w:r w:rsidR="00EA5987">
        <w:t>.</w:t>
      </w:r>
    </w:p>
    <w:p w14:paraId="2315FE1F" w14:textId="3CDE8411" w:rsidR="00B16122" w:rsidRPr="00B16122" w:rsidRDefault="00573821" w:rsidP="001E3CA9">
      <w:pPr>
        <w:pStyle w:val="Body"/>
        <w:numPr>
          <w:ilvl w:val="0"/>
          <w:numId w:val="9"/>
        </w:numPr>
      </w:pPr>
      <w:r>
        <w:rPr>
          <w:b/>
          <w:bCs/>
        </w:rPr>
        <w:t>U</w:t>
      </w:r>
      <w:r w:rsidR="42F5F24D" w:rsidRPr="001E3CA9">
        <w:rPr>
          <w:b/>
          <w:bCs/>
        </w:rPr>
        <w:t>tilities and regionally significant infrastructure</w:t>
      </w:r>
      <w:r w:rsidR="42F5F24D">
        <w:t xml:space="preserve"> – </w:t>
      </w:r>
      <w:r w:rsidR="42F5F24D" w:rsidRPr="001E3CA9">
        <w:rPr>
          <w:b/>
          <w:bCs/>
        </w:rPr>
        <w:t>limited</w:t>
      </w:r>
      <w:r w:rsidR="42F5F24D">
        <w:t xml:space="preserve"> landscape capacity for additional district scale infrastructure that is co-located with existing roads and has an appearance consistent with the rural character of the PA. </w:t>
      </w:r>
      <w:r w:rsidR="42F5F24D" w:rsidRPr="001E3CA9">
        <w:rPr>
          <w:b/>
          <w:bCs/>
        </w:rPr>
        <w:t>Very limited</w:t>
      </w:r>
      <w:r w:rsidR="42F5F24D">
        <w:t xml:space="preserve"> landscape capacity for larger scale regionally significant infrastructure.</w:t>
      </w:r>
      <w:r w:rsidR="001E3CA9">
        <w:t xml:space="preserve"> </w:t>
      </w:r>
      <w:commentRangeStart w:id="38"/>
      <w:r w:rsidR="001E3CA9" w:rsidRPr="007713B4">
        <w:rPr>
          <w:u w:val="single"/>
        </w:rPr>
        <w:t xml:space="preserve">In the case of the National Grid, </w:t>
      </w:r>
      <w:r w:rsidR="001E3CA9" w:rsidRPr="006E6164">
        <w:rPr>
          <w:b/>
          <w:bCs/>
          <w:u w:val="single"/>
        </w:rPr>
        <w:t>limited</w:t>
      </w:r>
      <w:r w:rsidR="001E3CA9" w:rsidRPr="007713B4">
        <w:rPr>
          <w:u w:val="single"/>
        </w:rPr>
        <w:t xml:space="preserve"> landscape capacity in circumstances where there is a functional or operational need for its location and structures are designed and located to limit their visual prominence, including associated earthworks.</w:t>
      </w:r>
      <w:r w:rsidR="42F5F24D">
        <w:t xml:space="preserve"> </w:t>
      </w:r>
      <w:commentRangeEnd w:id="38"/>
      <w:r w:rsidR="001E3CA9">
        <w:rPr>
          <w:rStyle w:val="CommentReference"/>
          <w:rFonts w:ascii="Arial Narrow" w:hAnsi="Arial Narrow"/>
        </w:rPr>
        <w:commentReference w:id="38"/>
      </w:r>
    </w:p>
    <w:p w14:paraId="505799D7" w14:textId="477A370C" w:rsidR="006610CA" w:rsidRPr="006610CA" w:rsidRDefault="00573821" w:rsidP="009C6D5F">
      <w:pPr>
        <w:pStyle w:val="Body"/>
        <w:numPr>
          <w:ilvl w:val="0"/>
          <w:numId w:val="9"/>
        </w:numPr>
      </w:pPr>
      <w:r>
        <w:rPr>
          <w:b/>
          <w:bCs/>
        </w:rPr>
        <w:t>R</w:t>
      </w:r>
      <w:r w:rsidR="42F5F24D" w:rsidRPr="42F5F24D">
        <w:rPr>
          <w:b/>
          <w:bCs/>
        </w:rPr>
        <w:t>enewable energy generation</w:t>
      </w:r>
      <w:r w:rsidR="42F5F24D">
        <w:t xml:space="preserve"> – </w:t>
      </w:r>
      <w:r w:rsidR="42F5F24D" w:rsidRPr="003E17BE">
        <w:rPr>
          <w:b/>
          <w:bCs/>
        </w:rPr>
        <w:t>some</w:t>
      </w:r>
      <w:r w:rsidR="42F5F24D">
        <w:t xml:space="preserve"> capacity for small scale wind or solar generation located where topography ensures it is not visible from public places. </w:t>
      </w:r>
      <w:r w:rsidR="42F5F24D" w:rsidRPr="003E17BE">
        <w:rPr>
          <w:b/>
          <w:bCs/>
        </w:rPr>
        <w:t>Limited</w:t>
      </w:r>
      <w:r w:rsidR="42F5F24D">
        <w:t xml:space="preserve"> capacity for </w:t>
      </w:r>
      <w:r w:rsidR="42F5F24D" w:rsidRPr="00573821">
        <w:t>larger</w:t>
      </w:r>
      <w:r w:rsidR="42F5F24D">
        <w:t xml:space="preserve"> scale </w:t>
      </w:r>
      <w:r w:rsidR="42F5F24D" w:rsidRPr="00573821">
        <w:t>commercial</w:t>
      </w:r>
      <w:r w:rsidR="42F5F24D">
        <w:t xml:space="preserve"> renewable energy generation.</w:t>
      </w:r>
    </w:p>
    <w:p w14:paraId="68958686" w14:textId="01A179E5" w:rsidR="00F60833" w:rsidRDefault="00573821" w:rsidP="009C6D5F">
      <w:pPr>
        <w:pStyle w:val="Body"/>
        <w:numPr>
          <w:ilvl w:val="0"/>
          <w:numId w:val="9"/>
        </w:numPr>
      </w:pPr>
      <w:commentRangeStart w:id="39"/>
      <w:r w:rsidRPr="000653D0">
        <w:rPr>
          <w:b/>
          <w:bCs/>
          <w:strike/>
        </w:rPr>
        <w:t xml:space="preserve">Production </w:t>
      </w:r>
      <w:r w:rsidRPr="000653D0">
        <w:rPr>
          <w:b/>
          <w:bCs/>
          <w:u w:val="single"/>
        </w:rPr>
        <w:t>F</w:t>
      </w:r>
      <w:r w:rsidRPr="00281B84">
        <w:rPr>
          <w:b/>
          <w:bCs/>
        </w:rPr>
        <w:t>orestry</w:t>
      </w:r>
      <w:commentRangeEnd w:id="39"/>
      <w:r>
        <w:rPr>
          <w:rStyle w:val="CommentReference"/>
          <w:rFonts w:ascii="Arial Narrow" w:hAnsi="Arial Narrow"/>
        </w:rPr>
        <w:commentReference w:id="39"/>
      </w:r>
      <w:r w:rsidRPr="00281B84">
        <w:t xml:space="preserve"> </w:t>
      </w:r>
      <w:r w:rsidR="42F5F24D">
        <w:t xml:space="preserve">– </w:t>
      </w:r>
      <w:r w:rsidR="42F5F24D" w:rsidRPr="42F5F24D">
        <w:rPr>
          <w:b/>
          <w:bCs/>
        </w:rPr>
        <w:t>limited</w:t>
      </w:r>
      <w:r w:rsidR="42F5F24D" w:rsidRPr="42F5F24D">
        <w:rPr>
          <w:i/>
          <w:iCs/>
        </w:rPr>
        <w:t xml:space="preserve"> </w:t>
      </w:r>
      <w:r w:rsidR="42F5F24D">
        <w:t>landscape capacity for scattered small woodlots of up to 2 hectares in area.</w:t>
      </w:r>
    </w:p>
    <w:p w14:paraId="4B56ADD4" w14:textId="7E41D734" w:rsidR="00F60833" w:rsidRDefault="00573821" w:rsidP="009C6D5F">
      <w:pPr>
        <w:pStyle w:val="Body"/>
        <w:numPr>
          <w:ilvl w:val="0"/>
          <w:numId w:val="9"/>
        </w:numPr>
      </w:pPr>
      <w:r>
        <w:rPr>
          <w:b/>
          <w:bCs/>
        </w:rPr>
        <w:t>R</w:t>
      </w:r>
      <w:r w:rsidR="42F5F24D" w:rsidRPr="42F5F24D">
        <w:rPr>
          <w:b/>
          <w:bCs/>
        </w:rPr>
        <w:t>ural living</w:t>
      </w:r>
      <w:r w:rsidR="42F5F24D">
        <w:t xml:space="preserve"> – </w:t>
      </w:r>
      <w:r w:rsidR="42F5F24D" w:rsidRPr="42F5F24D">
        <w:rPr>
          <w:b/>
          <w:bCs/>
        </w:rPr>
        <w:t>very</w:t>
      </w:r>
      <w:r w:rsidR="42F5F24D">
        <w:t xml:space="preserve"> </w:t>
      </w:r>
      <w:r w:rsidR="42F5F24D" w:rsidRPr="42F5F24D">
        <w:rPr>
          <w:b/>
          <w:bCs/>
        </w:rPr>
        <w:t>limited</w:t>
      </w:r>
      <w:r w:rsidR="42F5F24D">
        <w:t xml:space="preserve"> landscape capacity to absorb additional rural living without cumulative adverse effects on naturalness, </w:t>
      </w:r>
      <w:proofErr w:type="gramStart"/>
      <w:r w:rsidR="42F5F24D">
        <w:t>aesthetic</w:t>
      </w:r>
      <w:proofErr w:type="gramEnd"/>
      <w:r w:rsidR="42F5F24D">
        <w:t xml:space="preserve"> and rural character values. </w:t>
      </w:r>
      <w:r w:rsidR="00A800F6">
        <w:t>The</w:t>
      </w:r>
      <w:r w:rsidR="42F5F24D">
        <w:t xml:space="preserve"> rural character of the PA is vulnerable to fragmentation and domestication through rural living development, and its value as a rural edge to </w:t>
      </w:r>
      <w:proofErr w:type="spellStart"/>
      <w:r w:rsidR="42F5F24D">
        <w:t>Wānaka</w:t>
      </w:r>
      <w:proofErr w:type="spellEnd"/>
      <w:r w:rsidR="42F5F24D">
        <w:t xml:space="preserve">/Albert Town could be undermined by increased densities of rural living on the river terraces. Any additional rural living should be set well back from roads and public trails, integrated by landform and/or existing vegetation; designed to be of a </w:t>
      </w:r>
      <w:r w:rsidR="42F5F24D" w:rsidRPr="00573821">
        <w:t>modest</w:t>
      </w:r>
      <w:r w:rsidR="42F5F24D">
        <w:t xml:space="preserve"> scale; have a ‘low-key’ rural character; integrate landscape restoration and enhancement (where appropriate); enhance public access (where appropriate); and should maintain public views across open land.</w:t>
      </w:r>
    </w:p>
    <w:p w14:paraId="2CDC194C" w14:textId="646445CA"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remy Head" w:date="2023-07-26T22:19:00Z" w:initials="JH">
    <w:p w14:paraId="0B2542A3" w14:textId="77777777" w:rsidR="0068137F" w:rsidRDefault="009B1834">
      <w:pPr>
        <w:pStyle w:val="CommentText"/>
        <w:jc w:val="left"/>
      </w:pPr>
      <w:r>
        <w:rPr>
          <w:rStyle w:val="CommentReference"/>
        </w:rPr>
        <w:annotationRef/>
      </w:r>
      <w:r w:rsidR="0068137F">
        <w:t>OS 77.34 Kai Tahu ki Otago</w:t>
      </w:r>
    </w:p>
    <w:p w14:paraId="47698666" w14:textId="77777777" w:rsidR="0068137F" w:rsidRDefault="0068137F" w:rsidP="00DD75F5">
      <w:pPr>
        <w:pStyle w:val="CommentText"/>
        <w:jc w:val="left"/>
      </w:pPr>
      <w:r>
        <w:t>OS 188.34 Te Rūnunga o Ngāi Tahu</w:t>
      </w:r>
    </w:p>
  </w:comment>
  <w:comment w:id="2" w:author="Jeremy Head" w:date="2023-09-20T18:42:00Z" w:initials="JH">
    <w:p w14:paraId="76271995" w14:textId="77777777" w:rsidR="003D17D5" w:rsidRDefault="00FC5A9B" w:rsidP="006D7DDD">
      <w:pPr>
        <w:pStyle w:val="CommentText"/>
        <w:jc w:val="left"/>
      </w:pPr>
      <w:r>
        <w:rPr>
          <w:rStyle w:val="CommentReference"/>
        </w:rPr>
        <w:annotationRef/>
      </w:r>
      <w:r w:rsidR="003D17D5">
        <w:rPr>
          <w:color w:val="FF0000"/>
        </w:rPr>
        <w:t>Change made by JH in response to Scott Edgar EiC for Silverlight Studios Ltd (OS 175).</w:t>
      </w:r>
    </w:p>
  </w:comment>
  <w:comment w:id="3" w:author="Jeremy Head" w:date="2023-09-20T18:43:00Z" w:initials="JH">
    <w:p w14:paraId="47C8F0D1" w14:textId="3A49A707" w:rsidR="000E1BD0" w:rsidRDefault="00FC5A9B" w:rsidP="00895BF3">
      <w:pPr>
        <w:pStyle w:val="CommentText"/>
        <w:jc w:val="left"/>
      </w:pPr>
      <w:r>
        <w:rPr>
          <w:rStyle w:val="CommentReference"/>
        </w:rPr>
        <w:annotationRef/>
      </w:r>
      <w:r w:rsidR="000E1BD0">
        <w:rPr>
          <w:color w:val="FF0000"/>
        </w:rPr>
        <w:t xml:space="preserve">Change made by JH in response to Scott Edgar EiC for Silverlight Studios Ltd (OS 175.2).  </w:t>
      </w:r>
    </w:p>
  </w:comment>
  <w:comment w:id="1" w:author="Jeremy Head" w:date="2023-08-10T18:16:00Z" w:initials="JH">
    <w:p w14:paraId="7BD55E0F" w14:textId="0B88E2C3" w:rsidR="0016045C" w:rsidRDefault="0016045C" w:rsidP="000A5309">
      <w:pPr>
        <w:pStyle w:val="CommentText"/>
        <w:jc w:val="left"/>
      </w:pPr>
      <w:r>
        <w:rPr>
          <w:rStyle w:val="CommentReference"/>
        </w:rPr>
        <w:annotationRef/>
      </w:r>
      <w:r>
        <w:t xml:space="preserve">OS 175.2 </w:t>
      </w:r>
      <w:r>
        <w:rPr>
          <w:color w:val="000000"/>
        </w:rPr>
        <w:t>Silverlight Studios Limited</w:t>
      </w:r>
    </w:p>
  </w:comment>
  <w:comment w:id="4" w:author="Jeremy Head" w:date="2023-08-10T18:17:00Z" w:initials="JH">
    <w:p w14:paraId="45CDF3F9" w14:textId="77777777" w:rsidR="0016045C" w:rsidRDefault="0016045C" w:rsidP="00D8322F">
      <w:pPr>
        <w:pStyle w:val="CommentText"/>
        <w:jc w:val="left"/>
      </w:pPr>
      <w:r>
        <w:rPr>
          <w:rStyle w:val="CommentReference"/>
        </w:rPr>
        <w:annotationRef/>
      </w:r>
      <w:r>
        <w:t xml:space="preserve">OS 175.2 </w:t>
      </w:r>
      <w:r>
        <w:rPr>
          <w:color w:val="000000"/>
        </w:rPr>
        <w:t>Silverlight Studios Limited</w:t>
      </w:r>
    </w:p>
  </w:comment>
  <w:comment w:id="6" w:author="Jeremy Head" w:date="2023-09-20T18:46:00Z" w:initials="JH">
    <w:p w14:paraId="6A77AA1E" w14:textId="77777777" w:rsidR="003D17D5" w:rsidRDefault="00FC5A9B" w:rsidP="00652E5D">
      <w:pPr>
        <w:pStyle w:val="CommentText"/>
        <w:jc w:val="left"/>
      </w:pPr>
      <w:r>
        <w:rPr>
          <w:rStyle w:val="CommentReference"/>
        </w:rPr>
        <w:annotationRef/>
      </w:r>
      <w:r w:rsidR="003D17D5">
        <w:rPr>
          <w:color w:val="FF0000"/>
        </w:rPr>
        <w:t>Change made by JH in response to Scott Edgar EiC for Silverlight Studios Ltd (OS 175).</w:t>
      </w:r>
    </w:p>
  </w:comment>
  <w:comment w:id="8" w:author="Jeremy Head" w:date="2023-09-20T18:47:00Z" w:initials="JH">
    <w:p w14:paraId="061D6D3A" w14:textId="77777777" w:rsidR="003D17D5" w:rsidRDefault="00FC5A9B" w:rsidP="00935FE1">
      <w:pPr>
        <w:pStyle w:val="CommentText"/>
        <w:jc w:val="left"/>
      </w:pPr>
      <w:r>
        <w:rPr>
          <w:rStyle w:val="CommentReference"/>
        </w:rPr>
        <w:annotationRef/>
      </w:r>
      <w:r w:rsidR="003D17D5">
        <w:rPr>
          <w:color w:val="FF0000"/>
        </w:rPr>
        <w:t>Change made by JH in response to Scott Edgar EiC for Silverlight Studios Ltd (OS 175).</w:t>
      </w:r>
    </w:p>
  </w:comment>
  <w:comment w:id="9" w:author="Jeremy Head" w:date="2023-09-20T18:52:00Z" w:initials="JH">
    <w:p w14:paraId="58F1356A" w14:textId="60D36691" w:rsidR="00244337" w:rsidRDefault="00ED4171" w:rsidP="00A40382">
      <w:pPr>
        <w:pStyle w:val="CommentText"/>
        <w:jc w:val="left"/>
      </w:pPr>
      <w:r>
        <w:rPr>
          <w:rStyle w:val="CommentReference"/>
        </w:rPr>
        <w:annotationRef/>
      </w:r>
      <w:r w:rsidR="00244337">
        <w:rPr>
          <w:color w:val="FF0000"/>
        </w:rPr>
        <w:t xml:space="preserve">Scott Edgar EiC for Silverlight Studios Ltd (OS 175) requests that 'vegetation associated with the film studios is added as a separate point. JH is of the view that existing, retained planting associated with the film studios site is covered at (9) and any recent planting in the film studios site is not yet at a stature where it could be considered important, although over time it will be.     </w:t>
      </w:r>
    </w:p>
  </w:comment>
  <w:comment w:id="10" w:author="Jeremy Head" w:date="2023-07-26T22:18:00Z" w:initials="JH">
    <w:p w14:paraId="33E4F1FE" w14:textId="5C875E19" w:rsidR="007A202E" w:rsidRDefault="009B1834">
      <w:pPr>
        <w:pStyle w:val="CommentText"/>
        <w:jc w:val="left"/>
      </w:pPr>
      <w:r>
        <w:rPr>
          <w:rStyle w:val="CommentReference"/>
        </w:rPr>
        <w:annotationRef/>
      </w:r>
      <w:r w:rsidR="007A202E">
        <w:t>OS 77.34 Kai Tahu ki Otago</w:t>
      </w:r>
    </w:p>
    <w:p w14:paraId="116FFD5D" w14:textId="77777777" w:rsidR="007A202E" w:rsidRDefault="007A202E" w:rsidP="007B2410">
      <w:pPr>
        <w:pStyle w:val="CommentText"/>
        <w:jc w:val="left"/>
      </w:pPr>
      <w:r>
        <w:t xml:space="preserve">OS 188.34 </w:t>
      </w:r>
      <w:r>
        <w:rPr>
          <w:color w:val="000000"/>
        </w:rPr>
        <w:t>Te Rūnanga o Ngāi Tahu</w:t>
      </w:r>
    </w:p>
  </w:comment>
  <w:comment w:id="11" w:author="Jeremy Head" w:date="2023-07-26T22:19:00Z" w:initials="JH">
    <w:p w14:paraId="7E60A714" w14:textId="77777777" w:rsidR="007A202E" w:rsidRDefault="009B1834">
      <w:pPr>
        <w:pStyle w:val="CommentText"/>
        <w:jc w:val="left"/>
      </w:pPr>
      <w:r>
        <w:rPr>
          <w:rStyle w:val="CommentReference"/>
        </w:rPr>
        <w:annotationRef/>
      </w:r>
      <w:r w:rsidR="007A202E">
        <w:t>OS 77.34 Kai Tahu ki Otago</w:t>
      </w:r>
    </w:p>
    <w:p w14:paraId="5A7F9A9A" w14:textId="77777777" w:rsidR="007A202E" w:rsidRDefault="007A202E" w:rsidP="00551EB0">
      <w:pPr>
        <w:pStyle w:val="CommentText"/>
        <w:jc w:val="left"/>
      </w:pPr>
      <w:r>
        <w:t xml:space="preserve">OS 188.34 </w:t>
      </w:r>
      <w:r>
        <w:rPr>
          <w:color w:val="000000"/>
        </w:rPr>
        <w:t>Te Rūnanga o Ngāi Tahu</w:t>
      </w:r>
    </w:p>
  </w:comment>
  <w:comment w:id="12" w:author="Jeremy Head" w:date="2023-09-20T19:47:00Z" w:initials="JH">
    <w:p w14:paraId="2731D9C0" w14:textId="77777777" w:rsidR="003D17D5" w:rsidRDefault="00551F6F" w:rsidP="00BC5065">
      <w:pPr>
        <w:pStyle w:val="CommentText"/>
        <w:jc w:val="left"/>
      </w:pPr>
      <w:r>
        <w:rPr>
          <w:rStyle w:val="CommentReference"/>
        </w:rPr>
        <w:annotationRef/>
      </w:r>
      <w:r w:rsidR="003D17D5">
        <w:rPr>
          <w:color w:val="FF0000"/>
        </w:rPr>
        <w:t xml:space="preserve">Di Lucas EiC for UCESI (OS 67) requests that [12] and [13] are deleted. For the reasons set out in his EiC and Rebuttal, JH supports retention of reference to pests in the PA Schedules, however suggests that this is discussed at expert conferencing as to how best such information is structured and conveyed. </w:t>
      </w:r>
    </w:p>
  </w:comment>
  <w:comment w:id="13" w:author="Jeremy Head [2]" w:date="2023-06-13T17:07:00Z" w:initials="JH">
    <w:p w14:paraId="1DF0E363" w14:textId="7F54BF96" w:rsidR="00573821" w:rsidRDefault="00573821" w:rsidP="00573821">
      <w:pPr>
        <w:pStyle w:val="CommentText"/>
        <w:jc w:val="left"/>
      </w:pPr>
      <w:r>
        <w:rPr>
          <w:rStyle w:val="CommentReference"/>
        </w:rPr>
        <w:annotationRef/>
      </w:r>
      <w:r>
        <w:t>Typographical correction to align with standard Schedule format.</w:t>
      </w:r>
    </w:p>
  </w:comment>
  <w:comment w:id="14" w:author="Jeremy Head" w:date="2023-07-26T21:53:00Z" w:initials="JH">
    <w:p w14:paraId="54841C95" w14:textId="77777777" w:rsidR="0068137F" w:rsidRDefault="00324B6D">
      <w:pPr>
        <w:pStyle w:val="CommentText"/>
        <w:jc w:val="left"/>
      </w:pPr>
      <w:r>
        <w:rPr>
          <w:rStyle w:val="CommentReference"/>
        </w:rPr>
        <w:annotationRef/>
      </w:r>
      <w:r w:rsidR="0068137F">
        <w:t xml:space="preserve">OS 175.2 Silverlight Studios Ltd </w:t>
      </w:r>
    </w:p>
    <w:p w14:paraId="6B496222" w14:textId="77777777" w:rsidR="0068137F" w:rsidRDefault="0068137F">
      <w:pPr>
        <w:pStyle w:val="CommentText"/>
        <w:jc w:val="left"/>
      </w:pPr>
      <w:r>
        <w:t>OS 175.3 Silverlight Studios Ltd</w:t>
      </w:r>
    </w:p>
    <w:p w14:paraId="33F4B2D1" w14:textId="77777777" w:rsidR="0068137F" w:rsidRDefault="0068137F" w:rsidP="00CE679E">
      <w:pPr>
        <w:pStyle w:val="CommentText"/>
        <w:jc w:val="left"/>
      </w:pPr>
      <w:r>
        <w:t>OS 175.4 Silverlight Studios Ltd</w:t>
      </w:r>
    </w:p>
  </w:comment>
  <w:comment w:id="15" w:author="Jeremy Head" w:date="2023-07-26T21:53:00Z" w:initials="JH">
    <w:p w14:paraId="227A7FAD" w14:textId="77777777" w:rsidR="0068137F" w:rsidRDefault="00324B6D">
      <w:pPr>
        <w:pStyle w:val="CommentText"/>
        <w:jc w:val="left"/>
      </w:pPr>
      <w:r>
        <w:rPr>
          <w:rStyle w:val="CommentReference"/>
        </w:rPr>
        <w:annotationRef/>
      </w:r>
      <w:r w:rsidR="0068137F">
        <w:t>OS 175.2 Silverlight Studios Ltd</w:t>
      </w:r>
    </w:p>
    <w:p w14:paraId="5080CA84" w14:textId="77777777" w:rsidR="0068137F" w:rsidRDefault="0068137F">
      <w:pPr>
        <w:pStyle w:val="CommentText"/>
        <w:jc w:val="left"/>
      </w:pPr>
      <w:r>
        <w:t>OS 175.3 Silverlight Studios Ltd</w:t>
      </w:r>
    </w:p>
    <w:p w14:paraId="7AC55612" w14:textId="77777777" w:rsidR="0068137F" w:rsidRDefault="0068137F" w:rsidP="00D065E4">
      <w:pPr>
        <w:pStyle w:val="CommentText"/>
        <w:jc w:val="left"/>
      </w:pPr>
      <w:r>
        <w:t>OS 175.4 Silverlight Studios Ltd</w:t>
      </w:r>
    </w:p>
  </w:comment>
  <w:comment w:id="17" w:author="Jeremy Head" w:date="2023-09-20T18:56:00Z" w:initials="JH">
    <w:p w14:paraId="234F1C4C" w14:textId="77777777" w:rsidR="00F40CC2" w:rsidRDefault="00ED4171" w:rsidP="0012365B">
      <w:pPr>
        <w:pStyle w:val="CommentText"/>
        <w:jc w:val="left"/>
      </w:pPr>
      <w:r>
        <w:rPr>
          <w:rStyle w:val="CommentReference"/>
        </w:rPr>
        <w:annotationRef/>
      </w:r>
      <w:r w:rsidR="00F40CC2">
        <w:rPr>
          <w:color w:val="FF0000"/>
        </w:rPr>
        <w:t xml:space="preserve">Change made by JH in response to Scott Edgar EiC for Silverlight Studios Ltd (OS 175.2).  </w:t>
      </w:r>
    </w:p>
  </w:comment>
  <w:comment w:id="16" w:author="Jeremy Head" w:date="2023-07-26T21:52:00Z" w:initials="JH">
    <w:p w14:paraId="08028851" w14:textId="3D83A2F9" w:rsidR="0068137F" w:rsidRDefault="00324B6D">
      <w:pPr>
        <w:pStyle w:val="CommentText"/>
        <w:jc w:val="left"/>
      </w:pPr>
      <w:r>
        <w:rPr>
          <w:rStyle w:val="CommentReference"/>
        </w:rPr>
        <w:annotationRef/>
      </w:r>
      <w:r w:rsidR="0068137F">
        <w:t xml:space="preserve">OS 175.2 Silverlight Studios Ltd </w:t>
      </w:r>
    </w:p>
    <w:p w14:paraId="64344259" w14:textId="77777777" w:rsidR="0068137F" w:rsidRDefault="0068137F">
      <w:pPr>
        <w:pStyle w:val="CommentText"/>
        <w:jc w:val="left"/>
      </w:pPr>
      <w:r>
        <w:t>OS 175.3 Silverlight Studios Ltd</w:t>
      </w:r>
    </w:p>
    <w:p w14:paraId="4C509DDE" w14:textId="77777777" w:rsidR="0068137F" w:rsidRDefault="0068137F" w:rsidP="00AD7550">
      <w:pPr>
        <w:pStyle w:val="CommentText"/>
        <w:jc w:val="left"/>
      </w:pPr>
      <w:r>
        <w:t>OS 175.4 Silverlight Studios Ltd</w:t>
      </w:r>
    </w:p>
  </w:comment>
  <w:comment w:id="18" w:author="Jeremy Head" w:date="2023-09-20T18:58:00Z" w:initials="JH">
    <w:p w14:paraId="12EE263C" w14:textId="77777777" w:rsidR="00F40CC2" w:rsidRDefault="00ED4171" w:rsidP="000515BA">
      <w:pPr>
        <w:pStyle w:val="CommentText"/>
        <w:jc w:val="left"/>
      </w:pPr>
      <w:r>
        <w:rPr>
          <w:rStyle w:val="CommentReference"/>
        </w:rPr>
        <w:annotationRef/>
      </w:r>
      <w:r w:rsidR="00F40CC2">
        <w:rPr>
          <w:color w:val="FF0000"/>
        </w:rPr>
        <w:t xml:space="preserve">Change made by JH in response to Scott Edgar EiC for Silverlight Studios Ltd (OS 175.4). </w:t>
      </w:r>
    </w:p>
  </w:comment>
  <w:comment w:id="19" w:author="Jeremy Head" w:date="2023-07-26T22:18:00Z" w:initials="JH">
    <w:p w14:paraId="5BCB6184" w14:textId="22F7622E" w:rsidR="007A202E" w:rsidRDefault="009B1834">
      <w:pPr>
        <w:pStyle w:val="CommentText"/>
        <w:jc w:val="left"/>
      </w:pPr>
      <w:r>
        <w:rPr>
          <w:rStyle w:val="CommentReference"/>
        </w:rPr>
        <w:annotationRef/>
      </w:r>
      <w:r w:rsidR="007A202E">
        <w:t>OS 77.34 Kai Tahu ki Otago</w:t>
      </w:r>
    </w:p>
    <w:p w14:paraId="4924EF64" w14:textId="77777777" w:rsidR="007A202E" w:rsidRDefault="007A202E" w:rsidP="00497578">
      <w:pPr>
        <w:pStyle w:val="CommentText"/>
        <w:jc w:val="left"/>
      </w:pPr>
      <w:r>
        <w:t xml:space="preserve">OS 188.34 </w:t>
      </w:r>
      <w:r>
        <w:rPr>
          <w:color w:val="000000"/>
        </w:rPr>
        <w:t>Te Rūnanga o Ngāi Tahu</w:t>
      </w:r>
    </w:p>
  </w:comment>
  <w:comment w:id="20" w:author="Jeremy Head" w:date="2023-07-26T22:18:00Z" w:initials="JH">
    <w:p w14:paraId="068C8E0B" w14:textId="69AD3B95" w:rsidR="0068137F" w:rsidRDefault="009B1834">
      <w:pPr>
        <w:pStyle w:val="CommentText"/>
        <w:jc w:val="left"/>
      </w:pPr>
      <w:r>
        <w:rPr>
          <w:rStyle w:val="CommentReference"/>
        </w:rPr>
        <w:annotationRef/>
      </w:r>
      <w:r w:rsidR="0068137F">
        <w:t>OS 188.47 Te Rūnanga o Ngāi Tahu</w:t>
      </w:r>
    </w:p>
    <w:p w14:paraId="01E40D40" w14:textId="77777777" w:rsidR="0068137F" w:rsidRDefault="0068137F" w:rsidP="009F6E53">
      <w:pPr>
        <w:pStyle w:val="CommentText"/>
        <w:jc w:val="left"/>
      </w:pPr>
      <w:r>
        <w:t>OS 77.47 Kai Tahu ki Otago</w:t>
      </w:r>
    </w:p>
  </w:comment>
  <w:comment w:id="21" w:author="Jeremy Head" w:date="2023-09-20T19:00:00Z" w:initials="JH">
    <w:p w14:paraId="36FABCD5" w14:textId="77777777" w:rsidR="00F40CC2" w:rsidRDefault="00F852FB" w:rsidP="00D14724">
      <w:pPr>
        <w:pStyle w:val="CommentText"/>
        <w:jc w:val="left"/>
      </w:pPr>
      <w:r>
        <w:rPr>
          <w:rStyle w:val="CommentReference"/>
        </w:rPr>
        <w:annotationRef/>
      </w:r>
      <w:r w:rsidR="00F40CC2">
        <w:rPr>
          <w:color w:val="FF0000"/>
        </w:rPr>
        <w:t>Change made by JH in response to Scott Edgar EiC for Silverlight Studios Ltd (OS 175.3)  with minor modifications.</w:t>
      </w:r>
    </w:p>
  </w:comment>
  <w:comment w:id="22" w:author="Jeremy Head" w:date="2023-09-20T19:03:00Z" w:initials="JH">
    <w:p w14:paraId="7041288C" w14:textId="77777777" w:rsidR="00F40CC2" w:rsidRDefault="00F852FB" w:rsidP="006253D1">
      <w:pPr>
        <w:pStyle w:val="CommentText"/>
        <w:jc w:val="left"/>
      </w:pPr>
      <w:r>
        <w:rPr>
          <w:rStyle w:val="CommentReference"/>
        </w:rPr>
        <w:annotationRef/>
      </w:r>
      <w:r w:rsidR="00F40CC2">
        <w:rPr>
          <w:color w:val="FF0000"/>
        </w:rPr>
        <w:t xml:space="preserve">Change made by JH in response to Scott Edgar EiC for Silverlight Studios Ltd (OS 175.3)  with minor modifications. </w:t>
      </w:r>
    </w:p>
  </w:comment>
  <w:comment w:id="23" w:author="Jeremy Head" w:date="2023-09-20T19:10:00Z" w:initials="JH">
    <w:p w14:paraId="305D965F" w14:textId="77777777" w:rsidR="00F40CC2" w:rsidRDefault="00F852FB" w:rsidP="006A7C76">
      <w:pPr>
        <w:pStyle w:val="CommentText"/>
        <w:jc w:val="left"/>
      </w:pPr>
      <w:r>
        <w:rPr>
          <w:rStyle w:val="CommentReference"/>
        </w:rPr>
        <w:annotationRef/>
      </w:r>
      <w:r w:rsidR="00F40CC2">
        <w:rPr>
          <w:color w:val="FF0000"/>
        </w:rPr>
        <w:t>Change made by JH in response to Scott Edgar EiC for Silverlight Studios Ltd (OS 175.3)  with minor modifications.</w:t>
      </w:r>
    </w:p>
  </w:comment>
  <w:comment w:id="24" w:author="Jeremy Head" w:date="2023-09-20T19:13:00Z" w:initials="JH">
    <w:p w14:paraId="72926EFA" w14:textId="77777777" w:rsidR="00F40CC2" w:rsidRDefault="00820131" w:rsidP="00D873BF">
      <w:pPr>
        <w:pStyle w:val="CommentText"/>
        <w:jc w:val="left"/>
      </w:pPr>
      <w:r>
        <w:rPr>
          <w:rStyle w:val="CommentReference"/>
        </w:rPr>
        <w:annotationRef/>
      </w:r>
      <w:r w:rsidR="00F40CC2">
        <w:rPr>
          <w:color w:val="FF0000"/>
        </w:rPr>
        <w:t>Change made by JH in response to Scott Edgar EiC for Silverlight Studios Ltd (OS 175.3)  with minor modifications.</w:t>
      </w:r>
    </w:p>
  </w:comment>
  <w:comment w:id="25" w:author="Jeremy Head" w:date="2023-09-20T19:19:00Z" w:initials="JH">
    <w:p w14:paraId="76149300" w14:textId="706EBAC2" w:rsidR="00244337" w:rsidRDefault="00820131" w:rsidP="00094622">
      <w:pPr>
        <w:pStyle w:val="CommentText"/>
        <w:jc w:val="left"/>
      </w:pPr>
      <w:r>
        <w:rPr>
          <w:rStyle w:val="CommentReference"/>
        </w:rPr>
        <w:annotationRef/>
      </w:r>
      <w:r w:rsidR="00244337">
        <w:rPr>
          <w:color w:val="FF0000"/>
        </w:rPr>
        <w:t>Scott Edgar EiC for Silverlight Studios Ltd (OS 175) requests that temporary film set activities be included as transient attributes. JH is of the view that transient attributes are confined to natural phenomena in the PA schedules. As such, JH does not support the text change.</w:t>
      </w:r>
    </w:p>
  </w:comment>
  <w:comment w:id="26" w:author="Jeremy Head" w:date="2023-09-20T19:23:00Z" w:initials="JH">
    <w:p w14:paraId="370B28B3" w14:textId="77777777" w:rsidR="00F40CC2" w:rsidRDefault="00820131" w:rsidP="00E81697">
      <w:pPr>
        <w:pStyle w:val="CommentText"/>
        <w:jc w:val="left"/>
      </w:pPr>
      <w:r>
        <w:rPr>
          <w:rStyle w:val="CommentReference"/>
        </w:rPr>
        <w:annotationRef/>
      </w:r>
      <w:r w:rsidR="00F40CC2">
        <w:rPr>
          <w:color w:val="FF0000"/>
        </w:rPr>
        <w:t>Change made by JH in response to Scott Edgar EiC for Silverlight Studios Ltd (OS 175.3)  with minor modifications.</w:t>
      </w:r>
    </w:p>
  </w:comment>
  <w:comment w:id="27" w:author="Jeremy Head" w:date="2023-08-01T21:26:00Z" w:initials="JH">
    <w:p w14:paraId="29E70301" w14:textId="5DA776C0" w:rsidR="0068137F" w:rsidRDefault="0068137F" w:rsidP="008B31BB">
      <w:pPr>
        <w:pStyle w:val="CommentText"/>
        <w:jc w:val="left"/>
      </w:pPr>
      <w:r>
        <w:rPr>
          <w:rStyle w:val="CommentReference"/>
        </w:rPr>
        <w:annotationRef/>
      </w:r>
      <w:r>
        <w:t>OS 19.4 Aitkens Folly Vineyard Ltd</w:t>
      </w:r>
    </w:p>
  </w:comment>
  <w:comment w:id="28" w:author="Jeremy Head" w:date="2023-09-20T19:29:00Z" w:initials="JH">
    <w:p w14:paraId="58578AD7" w14:textId="77777777" w:rsidR="00F40CC2" w:rsidRDefault="00DB486E" w:rsidP="00471625">
      <w:pPr>
        <w:pStyle w:val="CommentText"/>
        <w:jc w:val="left"/>
      </w:pPr>
      <w:r>
        <w:rPr>
          <w:rStyle w:val="CommentReference"/>
        </w:rPr>
        <w:annotationRef/>
      </w:r>
      <w:r w:rsidR="00F40CC2">
        <w:rPr>
          <w:color w:val="FF0000"/>
        </w:rPr>
        <w:t>Change made by JH in response to Scott Edgar EiC for Silverlight Studios Ltd (OS 175.2)  with minor modifications.</w:t>
      </w:r>
    </w:p>
  </w:comment>
  <w:comment w:id="29" w:author="Jeremy Head" w:date="2023-08-10T18:21:00Z" w:initials="JH">
    <w:p w14:paraId="4AD7CA38" w14:textId="49393709" w:rsidR="0016045C" w:rsidRDefault="0016045C" w:rsidP="00BC1FDD">
      <w:pPr>
        <w:pStyle w:val="CommentText"/>
        <w:jc w:val="left"/>
      </w:pPr>
      <w:r>
        <w:rPr>
          <w:rStyle w:val="CommentReference"/>
        </w:rPr>
        <w:annotationRef/>
      </w:r>
      <w:r>
        <w:t>OS 184.2 SIO No 12 Ltd</w:t>
      </w:r>
    </w:p>
  </w:comment>
  <w:comment w:id="30" w:author="Jeremy Head" w:date="2023-08-01T22:10:00Z" w:initials="JH">
    <w:p w14:paraId="099A42D1" w14:textId="68ACFD64" w:rsidR="00573821" w:rsidRDefault="00573821" w:rsidP="00DF3171">
      <w:pPr>
        <w:pStyle w:val="CommentText"/>
        <w:jc w:val="left"/>
      </w:pPr>
      <w:r>
        <w:rPr>
          <w:rStyle w:val="CommentReference"/>
        </w:rPr>
        <w:annotationRef/>
      </w:r>
      <w:r>
        <w:t>OS 77.5 Kai Tahu ki Otago.</w:t>
      </w:r>
    </w:p>
  </w:comment>
  <w:comment w:id="31" w:author="Jeremy Head" w:date="2023-09-20T19:42:00Z" w:initials="JH">
    <w:p w14:paraId="15C8880E" w14:textId="77777777" w:rsidR="000F7A1F" w:rsidRDefault="00F05B19" w:rsidP="006B012E">
      <w:pPr>
        <w:pStyle w:val="CommentText"/>
        <w:jc w:val="left"/>
      </w:pPr>
      <w:r>
        <w:rPr>
          <w:rStyle w:val="CommentReference"/>
        </w:rPr>
        <w:annotationRef/>
      </w:r>
      <w:r w:rsidR="000F7A1F">
        <w:rPr>
          <w:color w:val="FF0000"/>
        </w:rPr>
        <w:t xml:space="preserve">Scott Edgar EiC for Silverlight Studios Ltd (OS 175) requests that iii be changed to 'very limited to no capacity' (or the alternative capacity rating as per Mr Espie), with qualifiers to acknowledge the urban character of the future film studios site. JH is of the view that as Silverlight has a consent in place it is unnecessary to deviate from 'no' capacity for urban expansions which includes all parts of the PA that are not subject to the film studios consent. </w:t>
      </w:r>
    </w:p>
  </w:comment>
  <w:comment w:id="32" w:author="Jeremy Head" w:date="2023-09-18T13:39:00Z" w:initials="JH">
    <w:p w14:paraId="1A3CC9F9" w14:textId="77777777" w:rsidR="00E66B9E" w:rsidRDefault="00E66B9E" w:rsidP="00E66B9E">
      <w:pPr>
        <w:pStyle w:val="CommentText"/>
        <w:jc w:val="left"/>
      </w:pPr>
      <w:r>
        <w:rPr>
          <w:rStyle w:val="CommentReference"/>
        </w:rPr>
        <w:annotationRef/>
      </w:r>
      <w:r>
        <w:rPr>
          <w:color w:val="FF0000"/>
        </w:rPr>
        <w:t xml:space="preserve">Duncan White for Sunnyheights Ltd (OS 42.19) requests that reference to soils and available water is deleted. JH agrees as the landscape outcome following the activity is the critical aspect.    </w:t>
      </w:r>
    </w:p>
  </w:comment>
  <w:comment w:id="33" w:author="Jeremy Head" w:date="2023-08-10T18:13:00Z" w:initials="JH">
    <w:p w14:paraId="072CC8A2" w14:textId="411EA17C" w:rsidR="00405D81" w:rsidRDefault="00405D81" w:rsidP="00626DD0">
      <w:pPr>
        <w:pStyle w:val="CommentText"/>
        <w:jc w:val="left"/>
      </w:pPr>
      <w:r>
        <w:rPr>
          <w:rStyle w:val="CommentReference"/>
        </w:rPr>
        <w:annotationRef/>
      </w:r>
      <w:r>
        <w:t>OS 73.7 Bike Wanaka Inc</w:t>
      </w:r>
    </w:p>
  </w:comment>
  <w:comment w:id="34" w:author="Jeremy Head" w:date="2023-08-10T18:13:00Z" w:initials="JH">
    <w:p w14:paraId="0B17AB4B" w14:textId="77777777" w:rsidR="00405D81" w:rsidRDefault="00405D81" w:rsidP="00BB0545">
      <w:pPr>
        <w:pStyle w:val="CommentText"/>
        <w:jc w:val="left"/>
      </w:pPr>
      <w:r>
        <w:rPr>
          <w:rStyle w:val="CommentReference"/>
        </w:rPr>
        <w:annotationRef/>
      </w:r>
      <w:r>
        <w:t>OS 73.7 Bike Wanaka Inc</w:t>
      </w:r>
    </w:p>
  </w:comment>
  <w:comment w:id="35" w:author="Jeremy Head" w:date="2023-08-10T18:14:00Z" w:initials="JH">
    <w:p w14:paraId="429E870F" w14:textId="77777777" w:rsidR="0016045C" w:rsidRDefault="0016045C" w:rsidP="00A95C5A">
      <w:pPr>
        <w:pStyle w:val="CommentText"/>
        <w:jc w:val="left"/>
      </w:pPr>
      <w:r>
        <w:rPr>
          <w:rStyle w:val="CommentReference"/>
        </w:rPr>
        <w:annotationRef/>
      </w:r>
      <w:r>
        <w:t>OS 73.7 Bike Wanaka Inc</w:t>
      </w:r>
    </w:p>
  </w:comment>
  <w:comment w:id="36" w:author="Jeremy Head" w:date="2023-08-01T22:12:00Z" w:initials="JH">
    <w:p w14:paraId="55BECE45" w14:textId="74E26A6F" w:rsidR="00573821" w:rsidRDefault="00573821" w:rsidP="001028A4">
      <w:pPr>
        <w:pStyle w:val="CommentText"/>
        <w:jc w:val="left"/>
      </w:pPr>
      <w:r>
        <w:rPr>
          <w:rStyle w:val="CommentReference"/>
        </w:rPr>
        <w:annotationRef/>
      </w:r>
      <w:r>
        <w:t>Typographical error.</w:t>
      </w:r>
    </w:p>
  </w:comment>
  <w:comment w:id="37" w:author="Jeremy Head" w:date="2023-07-26T22:02:00Z" w:initials="JH">
    <w:p w14:paraId="4B0192C5" w14:textId="6180D431" w:rsidR="0068137F" w:rsidRDefault="00324B6D" w:rsidP="002B57A8">
      <w:pPr>
        <w:pStyle w:val="CommentText"/>
        <w:jc w:val="left"/>
      </w:pPr>
      <w:r>
        <w:rPr>
          <w:rStyle w:val="CommentReference"/>
        </w:rPr>
        <w:annotationRef/>
      </w:r>
      <w:r w:rsidR="0068137F">
        <w:t>OS 184.6 SIO No 12 Ltd</w:t>
      </w:r>
    </w:p>
  </w:comment>
  <w:comment w:id="38" w:author="Jeremy Head [2]" w:date="2023-06-01T10:22:00Z" w:initials="JH">
    <w:p w14:paraId="51ADEF0D" w14:textId="214FEBFE" w:rsidR="0068137F" w:rsidRDefault="001E3CA9" w:rsidP="00A27922">
      <w:pPr>
        <w:pStyle w:val="CommentText"/>
        <w:jc w:val="left"/>
      </w:pPr>
      <w:r>
        <w:rPr>
          <w:rStyle w:val="CommentReference"/>
        </w:rPr>
        <w:annotationRef/>
      </w:r>
      <w:r w:rsidR="0068137F">
        <w:t>OS 70.44 Transpower NZ Ltd</w:t>
      </w:r>
    </w:p>
  </w:comment>
  <w:comment w:id="39" w:author="Jeremy Head" w:date="2023-07-25T22:43:00Z" w:initials="JH">
    <w:p w14:paraId="2ACE0129" w14:textId="77777777" w:rsidR="00573821" w:rsidRDefault="00573821" w:rsidP="00573821">
      <w:pPr>
        <w:pStyle w:val="CommentText"/>
        <w:jc w:val="left"/>
      </w:pPr>
      <w:r>
        <w:rPr>
          <w:rStyle w:val="CommentReference"/>
        </w:rPr>
        <w:annotationRef/>
      </w:r>
      <w:r>
        <w:t>Typographical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698666" w15:done="0"/>
  <w15:commentEx w15:paraId="76271995" w15:done="0"/>
  <w15:commentEx w15:paraId="47C8F0D1" w15:done="0"/>
  <w15:commentEx w15:paraId="7BD55E0F" w15:done="0"/>
  <w15:commentEx w15:paraId="45CDF3F9" w15:done="0"/>
  <w15:commentEx w15:paraId="6A77AA1E" w15:done="0"/>
  <w15:commentEx w15:paraId="061D6D3A" w15:done="0"/>
  <w15:commentEx w15:paraId="58F1356A" w15:done="0"/>
  <w15:commentEx w15:paraId="116FFD5D" w15:done="0"/>
  <w15:commentEx w15:paraId="5A7F9A9A" w15:done="0"/>
  <w15:commentEx w15:paraId="2731D9C0" w15:done="0"/>
  <w15:commentEx w15:paraId="1DF0E363" w15:done="0"/>
  <w15:commentEx w15:paraId="33F4B2D1" w15:done="0"/>
  <w15:commentEx w15:paraId="7AC55612" w15:done="0"/>
  <w15:commentEx w15:paraId="234F1C4C" w15:done="0"/>
  <w15:commentEx w15:paraId="4C509DDE" w15:done="0"/>
  <w15:commentEx w15:paraId="12EE263C" w15:done="0"/>
  <w15:commentEx w15:paraId="4924EF64" w15:done="0"/>
  <w15:commentEx w15:paraId="01E40D40" w15:done="0"/>
  <w15:commentEx w15:paraId="36FABCD5" w15:done="0"/>
  <w15:commentEx w15:paraId="7041288C" w15:done="0"/>
  <w15:commentEx w15:paraId="305D965F" w15:done="0"/>
  <w15:commentEx w15:paraId="72926EFA" w15:done="0"/>
  <w15:commentEx w15:paraId="76149300" w15:done="0"/>
  <w15:commentEx w15:paraId="370B28B3" w15:done="0"/>
  <w15:commentEx w15:paraId="29E70301" w15:done="0"/>
  <w15:commentEx w15:paraId="58578AD7" w15:done="0"/>
  <w15:commentEx w15:paraId="4AD7CA38" w15:done="0"/>
  <w15:commentEx w15:paraId="099A42D1" w15:done="0"/>
  <w15:commentEx w15:paraId="15C8880E" w15:done="0"/>
  <w15:commentEx w15:paraId="1A3CC9F9" w15:done="0"/>
  <w15:commentEx w15:paraId="072CC8A2" w15:done="0"/>
  <w15:commentEx w15:paraId="0B17AB4B" w15:done="0"/>
  <w15:commentEx w15:paraId="429E870F" w15:done="0"/>
  <w15:commentEx w15:paraId="55BECE45" w15:done="0"/>
  <w15:commentEx w15:paraId="4B0192C5" w15:done="0"/>
  <w15:commentEx w15:paraId="51ADEF0D" w15:done="0"/>
  <w15:commentEx w15:paraId="2ACE01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5BBB1" w16cex:dateUtc="2023-09-20T06:42:00Z"/>
  <w16cex:commentExtensible w16cex:durableId="28B5BBBE" w16cex:dateUtc="2023-09-20T06:43:00Z"/>
  <w16cex:commentExtensible w16cex:durableId="287FA80C" w16cex:dateUtc="2023-08-10T06:16:00Z"/>
  <w16cex:commentExtensible w16cex:durableId="287FA820" w16cex:dateUtc="2023-08-10T06:17:00Z"/>
  <w16cex:commentExtensible w16cex:durableId="28B5BC73" w16cex:dateUtc="2023-09-20T06:46:00Z"/>
  <w16cex:commentExtensible w16cex:durableId="28B5BCC7" w16cex:dateUtc="2023-09-20T06:47:00Z"/>
  <w16cex:commentExtensible w16cex:durableId="28B5BDFD" w16cex:dateUtc="2023-09-20T06:52:00Z"/>
  <w16cex:commentExtensible w16cex:durableId="286C1A4B" w16cex:dateUtc="2023-07-26T10:18:00Z"/>
  <w16cex:commentExtensible w16cex:durableId="286C1A54" w16cex:dateUtc="2023-07-26T10:19:00Z"/>
  <w16cex:commentExtensible w16cex:durableId="28B5CAB5" w16cex:dateUtc="2023-09-20T07:47:00Z"/>
  <w16cex:commentExtensible w16cex:durableId="283320CD" w16cex:dateUtc="2023-06-13T05:07:00Z"/>
  <w16cex:commentExtensible w16cex:durableId="286C144C" w16cex:dateUtc="2023-07-26T09:53:00Z"/>
  <w16cex:commentExtensible w16cex:durableId="28B5BEF7" w16cex:dateUtc="2023-09-20T06:56:00Z"/>
  <w16cex:commentExtensible w16cex:durableId="28B5BF40" w16cex:dateUtc="2023-09-20T06:58:00Z"/>
  <w16cex:commentExtensible w16cex:durableId="286C1A35" w16cex:dateUtc="2023-07-26T10:18:00Z"/>
  <w16cex:commentExtensible w16cex:durableId="28B5BFD0" w16cex:dateUtc="2023-09-20T07:00:00Z"/>
  <w16cex:commentExtensible w16cex:durableId="28B5C085" w16cex:dateUtc="2023-09-20T07:03:00Z"/>
  <w16cex:commentExtensible w16cex:durableId="28B5C20D" w16cex:dateUtc="2023-09-20T07:10:00Z"/>
  <w16cex:commentExtensible w16cex:durableId="28B5C2E6" w16cex:dateUtc="2023-09-20T07:13:00Z"/>
  <w16cex:commentExtensible w16cex:durableId="28B5C42A" w16cex:dateUtc="2023-09-20T07:19:00Z"/>
  <w16cex:commentExtensible w16cex:durableId="28B5C523" w16cex:dateUtc="2023-09-20T07:23:00Z"/>
  <w16cex:commentExtensible w16cex:durableId="2873F6EB" w16cex:dateUtc="2023-08-01T09:26:00Z"/>
  <w16cex:commentExtensible w16cex:durableId="28B5C684" w16cex:dateUtc="2023-09-20T07:29:00Z"/>
  <w16cex:commentExtensible w16cex:durableId="287FA91E" w16cex:dateUtc="2023-08-10T06:21:00Z"/>
  <w16cex:commentExtensible w16cex:durableId="28740172" w16cex:dateUtc="2023-08-01T10:10:00Z"/>
  <w16cex:commentExtensible w16cex:durableId="28B5C998" w16cex:dateUtc="2023-09-20T07:42:00Z"/>
  <w16cex:commentExtensible w16cex:durableId="28B2D18A" w16cex:dateUtc="2023-09-18T01:39:00Z"/>
  <w16cex:commentExtensible w16cex:durableId="287FA731" w16cex:dateUtc="2023-08-10T06:13:00Z"/>
  <w16cex:commentExtensible w16cex:durableId="287FA741" w16cex:dateUtc="2023-08-10T06:13:00Z"/>
  <w16cex:commentExtensible w16cex:durableId="287FA7A3" w16cex:dateUtc="2023-08-10T06:14:00Z"/>
  <w16cex:commentExtensible w16cex:durableId="287401E6" w16cex:dateUtc="2023-08-01T10:12:00Z"/>
  <w16cex:commentExtensible w16cex:durableId="286C1669" w16cex:dateUtc="2023-07-26T10:02:00Z"/>
  <w16cex:commentExtensible w16cex:durableId="2822EFCD" w16cex:dateUtc="2023-05-31T22:22:00Z"/>
  <w16cex:commentExtensible w16cex:durableId="286ACEA3" w16cex:dateUtc="2023-07-25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98666" w16cid:durableId="28724039"/>
  <w16cid:commentId w16cid:paraId="76271995" w16cid:durableId="28B5BBB1"/>
  <w16cid:commentId w16cid:paraId="47C8F0D1" w16cid:durableId="28B5BBBE"/>
  <w16cid:commentId w16cid:paraId="7BD55E0F" w16cid:durableId="287FA80C"/>
  <w16cid:commentId w16cid:paraId="45CDF3F9" w16cid:durableId="287FA820"/>
  <w16cid:commentId w16cid:paraId="6A77AA1E" w16cid:durableId="28B5BC73"/>
  <w16cid:commentId w16cid:paraId="061D6D3A" w16cid:durableId="28B5BCC7"/>
  <w16cid:commentId w16cid:paraId="58F1356A" w16cid:durableId="28B5BDFD"/>
  <w16cid:commentId w16cid:paraId="116FFD5D" w16cid:durableId="286C1A4B"/>
  <w16cid:commentId w16cid:paraId="5A7F9A9A" w16cid:durableId="286C1A54"/>
  <w16cid:commentId w16cid:paraId="2731D9C0" w16cid:durableId="28B5CAB5"/>
  <w16cid:commentId w16cid:paraId="1DF0E363" w16cid:durableId="283320CD"/>
  <w16cid:commentId w16cid:paraId="33F4B2D1" w16cid:durableId="28724040"/>
  <w16cid:commentId w16cid:paraId="7AC55612" w16cid:durableId="286C144C"/>
  <w16cid:commentId w16cid:paraId="234F1C4C" w16cid:durableId="28B5BEF7"/>
  <w16cid:commentId w16cid:paraId="4C509DDE" w16cid:durableId="28724042"/>
  <w16cid:commentId w16cid:paraId="12EE263C" w16cid:durableId="28B5BF40"/>
  <w16cid:commentId w16cid:paraId="4924EF64" w16cid:durableId="286C1A35"/>
  <w16cid:commentId w16cid:paraId="01E40D40" w16cid:durableId="28724044"/>
  <w16cid:commentId w16cid:paraId="36FABCD5" w16cid:durableId="28B5BFD0"/>
  <w16cid:commentId w16cid:paraId="7041288C" w16cid:durableId="28B5C085"/>
  <w16cid:commentId w16cid:paraId="305D965F" w16cid:durableId="28B5C20D"/>
  <w16cid:commentId w16cid:paraId="72926EFA" w16cid:durableId="28B5C2E6"/>
  <w16cid:commentId w16cid:paraId="76149300" w16cid:durableId="28B5C42A"/>
  <w16cid:commentId w16cid:paraId="370B28B3" w16cid:durableId="28B5C523"/>
  <w16cid:commentId w16cid:paraId="29E70301" w16cid:durableId="2873F6EB"/>
  <w16cid:commentId w16cid:paraId="58578AD7" w16cid:durableId="28B5C684"/>
  <w16cid:commentId w16cid:paraId="4AD7CA38" w16cid:durableId="287FA91E"/>
  <w16cid:commentId w16cid:paraId="099A42D1" w16cid:durableId="28740172"/>
  <w16cid:commentId w16cid:paraId="15C8880E" w16cid:durableId="28B5C998"/>
  <w16cid:commentId w16cid:paraId="1A3CC9F9" w16cid:durableId="28B2D18A"/>
  <w16cid:commentId w16cid:paraId="072CC8A2" w16cid:durableId="287FA731"/>
  <w16cid:commentId w16cid:paraId="0B17AB4B" w16cid:durableId="287FA741"/>
  <w16cid:commentId w16cid:paraId="429E870F" w16cid:durableId="287FA7A3"/>
  <w16cid:commentId w16cid:paraId="55BECE45" w16cid:durableId="287401E6"/>
  <w16cid:commentId w16cid:paraId="4B0192C5" w16cid:durableId="286C1669"/>
  <w16cid:commentId w16cid:paraId="51ADEF0D" w16cid:durableId="2822EFCD"/>
  <w16cid:commentId w16cid:paraId="2ACE0129" w16cid:durableId="286AC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F5D3F" w14:textId="77777777" w:rsidR="00F04C79" w:rsidRDefault="00F04C79" w:rsidP="005D6363">
      <w:pPr>
        <w:spacing w:after="0" w:line="240" w:lineRule="auto"/>
      </w:pPr>
      <w:r>
        <w:separator/>
      </w:r>
    </w:p>
  </w:endnote>
  <w:endnote w:type="continuationSeparator" w:id="0">
    <w:p w14:paraId="29E26CFF" w14:textId="77777777" w:rsidR="00F04C79" w:rsidRDefault="00F04C79"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4688D105"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4333D">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4688D105"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4333D">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083FF1E9" w:rsidR="00295541" w:rsidRPr="00134818" w:rsidRDefault="00F57F0A"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3-09-29T00:00:00Z">
                                <w:dateFormat w:val="MMMM yyyy"/>
                                <w:lid w:val="en-NZ"/>
                                <w:storeMappedDataAs w:val="dateTime"/>
                                <w:calendar w:val="gregorian"/>
                              </w:date>
                            </w:sdtPr>
                            <w:sdtContent>
                              <w:r w:rsidRPr="00633658">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083BB1">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083FF1E9" w:rsidR="00295541" w:rsidRPr="00134818" w:rsidRDefault="00F57F0A"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3-09-29T00:00:00Z">
                          <w:dateFormat w:val="MMMM yyyy"/>
                          <w:lid w:val="en-NZ"/>
                          <w:storeMappedDataAs w:val="dateTime"/>
                          <w:calendar w:val="gregorian"/>
                        </w:date>
                      </w:sdtPr>
                      <w:sdtContent>
                        <w:r w:rsidRPr="00633658">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083BB1">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064F294C"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083BB1">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3-09-29T00:00:00Z">
                                <w:dateFormat w:val="MMMM yyyy"/>
                                <w:lid w:val="en-NZ"/>
                                <w:storeMappedDataAs w:val="dateTime"/>
                                <w:calendar w:val="gregorian"/>
                              </w:date>
                            </w:sdtPr>
                            <w:sdtContent>
                              <w:r w:rsidR="00F57F0A" w:rsidRPr="000A4732">
                                <w:rPr>
                                  <w:rFonts w:asciiTheme="majorHAnsi" w:hAnsiTheme="majorHAnsi"/>
                                  <w:color w:val="7F7F7F" w:themeColor="text1" w:themeTint="80"/>
                                </w:rPr>
                                <w:t>Rebuttal Version 29 September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064F294C"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083BB1">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3-09-29T00:00:00Z">
                          <w:dateFormat w:val="MMMM yyyy"/>
                          <w:lid w:val="en-NZ"/>
                          <w:storeMappedDataAs w:val="dateTime"/>
                          <w:calendar w:val="gregorian"/>
                        </w:date>
                      </w:sdtPr>
                      <w:sdtContent>
                        <w:r w:rsidR="00F57F0A" w:rsidRPr="000A4732">
                          <w:rPr>
                            <w:rFonts w:asciiTheme="majorHAnsi" w:hAnsiTheme="majorHAnsi"/>
                            <w:color w:val="7F7F7F" w:themeColor="text1" w:themeTint="80"/>
                          </w:rPr>
                          <w:t>Rebuttal Version 29 September 2023 FINAL</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6564ED15"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4333D">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6564ED15"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4333D">
                      <w:rPr>
                        <w:rStyle w:val="PageNumber"/>
                        <w:noProof/>
                      </w:rPr>
                      <w:t>5</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71DA5" w14:textId="77777777" w:rsidR="00F04C79" w:rsidRDefault="00F04C79" w:rsidP="005D6363">
      <w:pPr>
        <w:spacing w:after="0" w:line="240" w:lineRule="auto"/>
      </w:pPr>
      <w:r>
        <w:separator/>
      </w:r>
    </w:p>
  </w:footnote>
  <w:footnote w:type="continuationSeparator" w:id="0">
    <w:p w14:paraId="1CE7DFC2" w14:textId="77777777" w:rsidR="00F04C79" w:rsidRDefault="00F04C79"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hybridMultilevel"/>
    <w:tmpl w:val="9B209B6C"/>
    <w:lvl w:ilvl="0" w:tplc="D3BEA158">
      <w:start w:val="1"/>
      <w:numFmt w:val="lowerLetter"/>
      <w:pStyle w:val="Bodynumberedabc"/>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546428"/>
    <w:multiLevelType w:val="hybridMultilevel"/>
    <w:tmpl w:val="22FEF6AC"/>
    <w:lvl w:ilvl="0" w:tplc="AD2861A8">
      <w:start w:val="3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0B19C3"/>
    <w:multiLevelType w:val="hybridMultilevel"/>
    <w:tmpl w:val="0276EA9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A082A"/>
    <w:multiLevelType w:val="hybridMultilevel"/>
    <w:tmpl w:val="CE96D6DA"/>
    <w:lvl w:ilvl="0" w:tplc="9D08BF86">
      <w:start w:val="2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A100E5"/>
    <w:multiLevelType w:val="hybridMultilevel"/>
    <w:tmpl w:val="586ED4F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0" w15:restartNumberingAfterBreak="0">
    <w:nsid w:val="34252790"/>
    <w:multiLevelType w:val="hybridMultilevel"/>
    <w:tmpl w:val="00180C1E"/>
    <w:lvl w:ilvl="0" w:tplc="EFA6796A">
      <w:start w:val="30"/>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C20B7A"/>
    <w:multiLevelType w:val="hybridMultilevel"/>
    <w:tmpl w:val="2AD0EAE6"/>
    <w:lvl w:ilvl="0" w:tplc="096611B8">
      <w:start w:val="38"/>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1724EE"/>
    <w:multiLevelType w:val="hybridMultilevel"/>
    <w:tmpl w:val="45F8C060"/>
    <w:lvl w:ilvl="0" w:tplc="DB303CBA">
      <w:start w:val="2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786CB6"/>
    <w:multiLevelType w:val="hybridMultilevel"/>
    <w:tmpl w:val="88025824"/>
    <w:lvl w:ilvl="0" w:tplc="CBBA1FD0">
      <w:start w:val="20"/>
      <w:numFmt w:val="decimal"/>
      <w:lvlText w:val="%1."/>
      <w:lvlJc w:val="left"/>
      <w:pPr>
        <w:ind w:left="1440" w:hanging="360"/>
      </w:pPr>
      <w:rPr>
        <w:rFonts w:hint="default"/>
        <w:vertAlign w:val="base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5"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AA020EA"/>
    <w:multiLevelType w:val="hybridMultilevel"/>
    <w:tmpl w:val="0F4AD242"/>
    <w:lvl w:ilvl="0" w:tplc="4BFC6FAE">
      <w:start w:val="3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0132C8"/>
    <w:multiLevelType w:val="hybridMultilevel"/>
    <w:tmpl w:val="76228706"/>
    <w:lvl w:ilvl="0" w:tplc="0409000F">
      <w:start w:val="1"/>
      <w:numFmt w:val="decimal"/>
      <w:lvlText w:val="%1."/>
      <w:lvlJc w:val="left"/>
      <w:pPr>
        <w:ind w:left="72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7052915"/>
    <w:multiLevelType w:val="hybridMultilevel"/>
    <w:tmpl w:val="941C8D9E"/>
    <w:lvl w:ilvl="0" w:tplc="B9EAB71A">
      <w:start w:val="3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2B64D2"/>
    <w:multiLevelType w:val="hybridMultilevel"/>
    <w:tmpl w:val="061824E0"/>
    <w:lvl w:ilvl="0" w:tplc="9048BE7E">
      <w:start w:val="2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36635B"/>
    <w:multiLevelType w:val="hybridMultilevel"/>
    <w:tmpl w:val="7ECE0BAA"/>
    <w:lvl w:ilvl="0" w:tplc="54F2598C">
      <w:start w:val="2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3471D3"/>
    <w:multiLevelType w:val="hybridMultilevel"/>
    <w:tmpl w:val="6554D168"/>
    <w:lvl w:ilvl="0" w:tplc="90884C04">
      <w:start w:val="29"/>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3"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4" w15:restartNumberingAfterBreak="0">
    <w:nsid w:val="764E4D8E"/>
    <w:multiLevelType w:val="hybridMultilevel"/>
    <w:tmpl w:val="914472DE"/>
    <w:lvl w:ilvl="0" w:tplc="225471A4">
      <w:start w:val="2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5739AE"/>
    <w:multiLevelType w:val="hybridMultilevel"/>
    <w:tmpl w:val="E8CA0AB2"/>
    <w:lvl w:ilvl="0" w:tplc="A104864C">
      <w:start w:val="2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E71B46"/>
    <w:multiLevelType w:val="hybridMultilevel"/>
    <w:tmpl w:val="105272AC"/>
    <w:lvl w:ilvl="0" w:tplc="878A1D2E">
      <w:start w:val="3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4742339">
    <w:abstractNumId w:val="15"/>
  </w:num>
  <w:num w:numId="2" w16cid:durableId="933324913">
    <w:abstractNumId w:val="3"/>
  </w:num>
  <w:num w:numId="3" w16cid:durableId="849376199">
    <w:abstractNumId w:val="2"/>
  </w:num>
  <w:num w:numId="4" w16cid:durableId="1276400823">
    <w:abstractNumId w:val="4"/>
  </w:num>
  <w:num w:numId="5" w16cid:durableId="1519124536">
    <w:abstractNumId w:val="0"/>
  </w:num>
  <w:num w:numId="6" w16cid:durableId="1636830280">
    <w:abstractNumId w:val="23"/>
  </w:num>
  <w:num w:numId="7" w16cid:durableId="1411153735">
    <w:abstractNumId w:val="14"/>
  </w:num>
  <w:num w:numId="8" w16cid:durableId="1701473385">
    <w:abstractNumId w:val="9"/>
  </w:num>
  <w:num w:numId="9" w16cid:durableId="1168252978">
    <w:abstractNumId w:val="8"/>
  </w:num>
  <w:num w:numId="10" w16cid:durableId="1832334824">
    <w:abstractNumId w:val="1"/>
  </w:num>
  <w:num w:numId="11" w16cid:durableId="202602121">
    <w:abstractNumId w:val="6"/>
  </w:num>
  <w:num w:numId="12" w16cid:durableId="761147867">
    <w:abstractNumId w:val="26"/>
  </w:num>
  <w:num w:numId="13" w16cid:durableId="1850245057">
    <w:abstractNumId w:val="13"/>
  </w:num>
  <w:num w:numId="14" w16cid:durableId="913322720">
    <w:abstractNumId w:val="22"/>
  </w:num>
  <w:num w:numId="15" w16cid:durableId="1379015856">
    <w:abstractNumId w:val="17"/>
  </w:num>
  <w:num w:numId="16" w16cid:durableId="2078354858">
    <w:abstractNumId w:val="20"/>
  </w:num>
  <w:num w:numId="17" w16cid:durableId="1714841367">
    <w:abstractNumId w:val="24"/>
  </w:num>
  <w:num w:numId="18" w16cid:durableId="1753120374">
    <w:abstractNumId w:val="19"/>
  </w:num>
  <w:num w:numId="19" w16cid:durableId="1639651411">
    <w:abstractNumId w:val="25"/>
  </w:num>
  <w:num w:numId="20" w16cid:durableId="898249169">
    <w:abstractNumId w:val="12"/>
  </w:num>
  <w:num w:numId="21" w16cid:durableId="1357462073">
    <w:abstractNumId w:val="7"/>
  </w:num>
  <w:num w:numId="22" w16cid:durableId="1966422844">
    <w:abstractNumId w:val="21"/>
  </w:num>
  <w:num w:numId="23" w16cid:durableId="2120248438">
    <w:abstractNumId w:val="10"/>
  </w:num>
  <w:num w:numId="24" w16cid:durableId="215967878">
    <w:abstractNumId w:val="5"/>
  </w:num>
  <w:num w:numId="25" w16cid:durableId="1653410587">
    <w:abstractNumId w:val="27"/>
  </w:num>
  <w:num w:numId="26" w16cid:durableId="1521429636">
    <w:abstractNumId w:val="16"/>
  </w:num>
  <w:num w:numId="27" w16cid:durableId="786436032">
    <w:abstractNumId w:val="18"/>
  </w:num>
  <w:num w:numId="28" w16cid:durableId="1341591407">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6189"/>
    <w:rsid w:val="0000743D"/>
    <w:rsid w:val="00007752"/>
    <w:rsid w:val="00014777"/>
    <w:rsid w:val="00021A17"/>
    <w:rsid w:val="00021B36"/>
    <w:rsid w:val="000259A5"/>
    <w:rsid w:val="00027CDB"/>
    <w:rsid w:val="00030D8B"/>
    <w:rsid w:val="00035CD2"/>
    <w:rsid w:val="0003614F"/>
    <w:rsid w:val="00037BD1"/>
    <w:rsid w:val="00040912"/>
    <w:rsid w:val="00040A24"/>
    <w:rsid w:val="000428FC"/>
    <w:rsid w:val="00045CF9"/>
    <w:rsid w:val="00046623"/>
    <w:rsid w:val="00046AA4"/>
    <w:rsid w:val="0005073A"/>
    <w:rsid w:val="00053CD2"/>
    <w:rsid w:val="00054879"/>
    <w:rsid w:val="00054C71"/>
    <w:rsid w:val="0005505D"/>
    <w:rsid w:val="000573D6"/>
    <w:rsid w:val="000645A6"/>
    <w:rsid w:val="00072B13"/>
    <w:rsid w:val="00076148"/>
    <w:rsid w:val="00081C8D"/>
    <w:rsid w:val="00083BB1"/>
    <w:rsid w:val="0008660C"/>
    <w:rsid w:val="0009022F"/>
    <w:rsid w:val="00093113"/>
    <w:rsid w:val="000938FE"/>
    <w:rsid w:val="00097ACF"/>
    <w:rsid w:val="00097BA4"/>
    <w:rsid w:val="000A4554"/>
    <w:rsid w:val="000B2C1F"/>
    <w:rsid w:val="000B361D"/>
    <w:rsid w:val="000B7AA1"/>
    <w:rsid w:val="000D36AF"/>
    <w:rsid w:val="000D5A51"/>
    <w:rsid w:val="000D7743"/>
    <w:rsid w:val="000E0532"/>
    <w:rsid w:val="000E1BD0"/>
    <w:rsid w:val="000E4535"/>
    <w:rsid w:val="000F1B54"/>
    <w:rsid w:val="000F64DE"/>
    <w:rsid w:val="000F748D"/>
    <w:rsid w:val="000F7A1F"/>
    <w:rsid w:val="0010403D"/>
    <w:rsid w:val="001053AD"/>
    <w:rsid w:val="00106C78"/>
    <w:rsid w:val="0010762C"/>
    <w:rsid w:val="00110F67"/>
    <w:rsid w:val="0011350E"/>
    <w:rsid w:val="00117C5C"/>
    <w:rsid w:val="00120117"/>
    <w:rsid w:val="00121AAD"/>
    <w:rsid w:val="0012226A"/>
    <w:rsid w:val="00123A3C"/>
    <w:rsid w:val="00124CC7"/>
    <w:rsid w:val="00124DC9"/>
    <w:rsid w:val="00124FF9"/>
    <w:rsid w:val="0013040E"/>
    <w:rsid w:val="00134818"/>
    <w:rsid w:val="001353A1"/>
    <w:rsid w:val="001373BA"/>
    <w:rsid w:val="00137D94"/>
    <w:rsid w:val="00147773"/>
    <w:rsid w:val="0016045C"/>
    <w:rsid w:val="00181FE5"/>
    <w:rsid w:val="00185453"/>
    <w:rsid w:val="00186955"/>
    <w:rsid w:val="00192BA6"/>
    <w:rsid w:val="001A20E6"/>
    <w:rsid w:val="001A4945"/>
    <w:rsid w:val="001A4C43"/>
    <w:rsid w:val="001A5E9C"/>
    <w:rsid w:val="001B17C4"/>
    <w:rsid w:val="001B53D8"/>
    <w:rsid w:val="001B594F"/>
    <w:rsid w:val="001C7416"/>
    <w:rsid w:val="001D1275"/>
    <w:rsid w:val="001D6062"/>
    <w:rsid w:val="001D641C"/>
    <w:rsid w:val="001E213A"/>
    <w:rsid w:val="001E28AF"/>
    <w:rsid w:val="001E3CA9"/>
    <w:rsid w:val="001E696E"/>
    <w:rsid w:val="001E7A8F"/>
    <w:rsid w:val="001F5E0A"/>
    <w:rsid w:val="001F5ECE"/>
    <w:rsid w:val="001F6C57"/>
    <w:rsid w:val="001F7D14"/>
    <w:rsid w:val="00215A2F"/>
    <w:rsid w:val="0022251D"/>
    <w:rsid w:val="0023019D"/>
    <w:rsid w:val="0023198A"/>
    <w:rsid w:val="00232765"/>
    <w:rsid w:val="00234E9F"/>
    <w:rsid w:val="002413E8"/>
    <w:rsid w:val="00244337"/>
    <w:rsid w:val="00261AE7"/>
    <w:rsid w:val="00264901"/>
    <w:rsid w:val="0026669A"/>
    <w:rsid w:val="00266E1F"/>
    <w:rsid w:val="00277992"/>
    <w:rsid w:val="00286E91"/>
    <w:rsid w:val="002953BC"/>
    <w:rsid w:val="00295541"/>
    <w:rsid w:val="002965B8"/>
    <w:rsid w:val="00297AF8"/>
    <w:rsid w:val="002A0BBC"/>
    <w:rsid w:val="002A6E05"/>
    <w:rsid w:val="002B51EE"/>
    <w:rsid w:val="002C0156"/>
    <w:rsid w:val="002C0F5A"/>
    <w:rsid w:val="002C1339"/>
    <w:rsid w:val="002C1932"/>
    <w:rsid w:val="002C2A60"/>
    <w:rsid w:val="002C3711"/>
    <w:rsid w:val="002C7425"/>
    <w:rsid w:val="002D4FEE"/>
    <w:rsid w:val="002E0758"/>
    <w:rsid w:val="002E1B2F"/>
    <w:rsid w:val="002E42D8"/>
    <w:rsid w:val="002E4814"/>
    <w:rsid w:val="002F0A07"/>
    <w:rsid w:val="002F366A"/>
    <w:rsid w:val="002F673D"/>
    <w:rsid w:val="002F69F4"/>
    <w:rsid w:val="00301AF2"/>
    <w:rsid w:val="003132ED"/>
    <w:rsid w:val="0031740B"/>
    <w:rsid w:val="003242C5"/>
    <w:rsid w:val="00324B6D"/>
    <w:rsid w:val="00326660"/>
    <w:rsid w:val="00327CE9"/>
    <w:rsid w:val="00334B32"/>
    <w:rsid w:val="003378C4"/>
    <w:rsid w:val="00340F45"/>
    <w:rsid w:val="0034320D"/>
    <w:rsid w:val="003621ED"/>
    <w:rsid w:val="00362DB6"/>
    <w:rsid w:val="003636DC"/>
    <w:rsid w:val="00365B92"/>
    <w:rsid w:val="00372ABD"/>
    <w:rsid w:val="00372FB9"/>
    <w:rsid w:val="00380FB7"/>
    <w:rsid w:val="003816D6"/>
    <w:rsid w:val="00391488"/>
    <w:rsid w:val="003931AD"/>
    <w:rsid w:val="00393B31"/>
    <w:rsid w:val="003A31D0"/>
    <w:rsid w:val="003A4395"/>
    <w:rsid w:val="003A51CA"/>
    <w:rsid w:val="003A5B7F"/>
    <w:rsid w:val="003A7D17"/>
    <w:rsid w:val="003B3BA1"/>
    <w:rsid w:val="003B3F78"/>
    <w:rsid w:val="003B6B94"/>
    <w:rsid w:val="003C1D3A"/>
    <w:rsid w:val="003C7D92"/>
    <w:rsid w:val="003D0884"/>
    <w:rsid w:val="003D17D5"/>
    <w:rsid w:val="003D1B80"/>
    <w:rsid w:val="003D237C"/>
    <w:rsid w:val="003D2DE9"/>
    <w:rsid w:val="003D2E41"/>
    <w:rsid w:val="003E17BE"/>
    <w:rsid w:val="003E3AC0"/>
    <w:rsid w:val="003E5B36"/>
    <w:rsid w:val="003F3899"/>
    <w:rsid w:val="00405D81"/>
    <w:rsid w:val="00407161"/>
    <w:rsid w:val="004077D4"/>
    <w:rsid w:val="004106E3"/>
    <w:rsid w:val="00415203"/>
    <w:rsid w:val="00417F16"/>
    <w:rsid w:val="00421E8D"/>
    <w:rsid w:val="0042207E"/>
    <w:rsid w:val="0042230B"/>
    <w:rsid w:val="00426454"/>
    <w:rsid w:val="00434A42"/>
    <w:rsid w:val="00436298"/>
    <w:rsid w:val="00450362"/>
    <w:rsid w:val="004548E9"/>
    <w:rsid w:val="004574D7"/>
    <w:rsid w:val="00460A42"/>
    <w:rsid w:val="00461730"/>
    <w:rsid w:val="00461BD2"/>
    <w:rsid w:val="004640E9"/>
    <w:rsid w:val="00470D4F"/>
    <w:rsid w:val="00480A69"/>
    <w:rsid w:val="004832E9"/>
    <w:rsid w:val="004862F3"/>
    <w:rsid w:val="00486443"/>
    <w:rsid w:val="00487E82"/>
    <w:rsid w:val="00490255"/>
    <w:rsid w:val="004922F2"/>
    <w:rsid w:val="00495C7E"/>
    <w:rsid w:val="004A2BA5"/>
    <w:rsid w:val="004A47B4"/>
    <w:rsid w:val="004A5BD0"/>
    <w:rsid w:val="004B6F1F"/>
    <w:rsid w:val="004B7343"/>
    <w:rsid w:val="004B76A9"/>
    <w:rsid w:val="004D31AB"/>
    <w:rsid w:val="004D3CFE"/>
    <w:rsid w:val="004D4485"/>
    <w:rsid w:val="004D516E"/>
    <w:rsid w:val="004D6085"/>
    <w:rsid w:val="004D72ED"/>
    <w:rsid w:val="004F3E42"/>
    <w:rsid w:val="00501FC1"/>
    <w:rsid w:val="00502467"/>
    <w:rsid w:val="005108D3"/>
    <w:rsid w:val="0051196F"/>
    <w:rsid w:val="005135F8"/>
    <w:rsid w:val="00517B0A"/>
    <w:rsid w:val="0052443F"/>
    <w:rsid w:val="00525E3A"/>
    <w:rsid w:val="005275CC"/>
    <w:rsid w:val="005275D2"/>
    <w:rsid w:val="00530C59"/>
    <w:rsid w:val="00534E0A"/>
    <w:rsid w:val="005353E2"/>
    <w:rsid w:val="0053549B"/>
    <w:rsid w:val="00536172"/>
    <w:rsid w:val="00545036"/>
    <w:rsid w:val="00550A68"/>
    <w:rsid w:val="005513D4"/>
    <w:rsid w:val="00551F6F"/>
    <w:rsid w:val="00555D4C"/>
    <w:rsid w:val="00555FEE"/>
    <w:rsid w:val="00560658"/>
    <w:rsid w:val="005659B0"/>
    <w:rsid w:val="00565CF5"/>
    <w:rsid w:val="00567E09"/>
    <w:rsid w:val="0057124F"/>
    <w:rsid w:val="00573821"/>
    <w:rsid w:val="00575776"/>
    <w:rsid w:val="00580F23"/>
    <w:rsid w:val="005815D0"/>
    <w:rsid w:val="0058673E"/>
    <w:rsid w:val="0058684F"/>
    <w:rsid w:val="00590C96"/>
    <w:rsid w:val="00591754"/>
    <w:rsid w:val="00593270"/>
    <w:rsid w:val="0059336A"/>
    <w:rsid w:val="005945A4"/>
    <w:rsid w:val="00597B06"/>
    <w:rsid w:val="00597C6D"/>
    <w:rsid w:val="005A0B93"/>
    <w:rsid w:val="005A1286"/>
    <w:rsid w:val="005A6D7A"/>
    <w:rsid w:val="005B1C18"/>
    <w:rsid w:val="005B263E"/>
    <w:rsid w:val="005B39BD"/>
    <w:rsid w:val="005C3F66"/>
    <w:rsid w:val="005C5069"/>
    <w:rsid w:val="005C6684"/>
    <w:rsid w:val="005C7399"/>
    <w:rsid w:val="005D1C3A"/>
    <w:rsid w:val="005D297F"/>
    <w:rsid w:val="005D4DBD"/>
    <w:rsid w:val="005D517E"/>
    <w:rsid w:val="005D6363"/>
    <w:rsid w:val="005E416E"/>
    <w:rsid w:val="005E7A65"/>
    <w:rsid w:val="005F1A45"/>
    <w:rsid w:val="005F716E"/>
    <w:rsid w:val="005F7BB1"/>
    <w:rsid w:val="00614A75"/>
    <w:rsid w:val="00620B4E"/>
    <w:rsid w:val="00633FA6"/>
    <w:rsid w:val="00634BB8"/>
    <w:rsid w:val="00635AF0"/>
    <w:rsid w:val="00640D2F"/>
    <w:rsid w:val="00646B54"/>
    <w:rsid w:val="0065307B"/>
    <w:rsid w:val="0065581A"/>
    <w:rsid w:val="006610CA"/>
    <w:rsid w:val="006640C1"/>
    <w:rsid w:val="006646A6"/>
    <w:rsid w:val="00670D47"/>
    <w:rsid w:val="00673D53"/>
    <w:rsid w:val="0068137F"/>
    <w:rsid w:val="006836F2"/>
    <w:rsid w:val="00687CA9"/>
    <w:rsid w:val="0069110D"/>
    <w:rsid w:val="00693CFE"/>
    <w:rsid w:val="006B0D61"/>
    <w:rsid w:val="006C4FB9"/>
    <w:rsid w:val="006D2BA3"/>
    <w:rsid w:val="006D68CB"/>
    <w:rsid w:val="006D699C"/>
    <w:rsid w:val="006E12C5"/>
    <w:rsid w:val="006E6164"/>
    <w:rsid w:val="006F38E0"/>
    <w:rsid w:val="006F39CD"/>
    <w:rsid w:val="00700CFA"/>
    <w:rsid w:val="007020CC"/>
    <w:rsid w:val="0071096D"/>
    <w:rsid w:val="007147B2"/>
    <w:rsid w:val="00720200"/>
    <w:rsid w:val="0072126C"/>
    <w:rsid w:val="00722079"/>
    <w:rsid w:val="0073064B"/>
    <w:rsid w:val="00730AFC"/>
    <w:rsid w:val="00731385"/>
    <w:rsid w:val="00736BA6"/>
    <w:rsid w:val="007375A8"/>
    <w:rsid w:val="00742773"/>
    <w:rsid w:val="00742F48"/>
    <w:rsid w:val="007431B8"/>
    <w:rsid w:val="00747BF2"/>
    <w:rsid w:val="00750A7D"/>
    <w:rsid w:val="007610D1"/>
    <w:rsid w:val="00761C56"/>
    <w:rsid w:val="00765710"/>
    <w:rsid w:val="00766145"/>
    <w:rsid w:val="00767A03"/>
    <w:rsid w:val="007713B4"/>
    <w:rsid w:val="00780789"/>
    <w:rsid w:val="00783578"/>
    <w:rsid w:val="0078418B"/>
    <w:rsid w:val="00784500"/>
    <w:rsid w:val="007913EC"/>
    <w:rsid w:val="00793ED2"/>
    <w:rsid w:val="007A0AB4"/>
    <w:rsid w:val="007A1F1C"/>
    <w:rsid w:val="007A202E"/>
    <w:rsid w:val="007A5823"/>
    <w:rsid w:val="007A75B3"/>
    <w:rsid w:val="007B3756"/>
    <w:rsid w:val="007C3FF0"/>
    <w:rsid w:val="007C7C3D"/>
    <w:rsid w:val="007D039F"/>
    <w:rsid w:val="007D5052"/>
    <w:rsid w:val="007D7408"/>
    <w:rsid w:val="007E62E6"/>
    <w:rsid w:val="007F21A9"/>
    <w:rsid w:val="0080005F"/>
    <w:rsid w:val="008026EE"/>
    <w:rsid w:val="008131B7"/>
    <w:rsid w:val="008136A3"/>
    <w:rsid w:val="00816934"/>
    <w:rsid w:val="00817C61"/>
    <w:rsid w:val="00820131"/>
    <w:rsid w:val="00831055"/>
    <w:rsid w:val="0083272B"/>
    <w:rsid w:val="00835D80"/>
    <w:rsid w:val="00850768"/>
    <w:rsid w:val="00850C4E"/>
    <w:rsid w:val="00852D9D"/>
    <w:rsid w:val="00853CAB"/>
    <w:rsid w:val="0085523F"/>
    <w:rsid w:val="008563B6"/>
    <w:rsid w:val="0085687A"/>
    <w:rsid w:val="00860282"/>
    <w:rsid w:val="008618AB"/>
    <w:rsid w:val="0086259E"/>
    <w:rsid w:val="00883D3D"/>
    <w:rsid w:val="0088547F"/>
    <w:rsid w:val="00890783"/>
    <w:rsid w:val="00893EA8"/>
    <w:rsid w:val="008B2783"/>
    <w:rsid w:val="008B4A50"/>
    <w:rsid w:val="008B4FBA"/>
    <w:rsid w:val="008B5615"/>
    <w:rsid w:val="008B56C6"/>
    <w:rsid w:val="008C0A29"/>
    <w:rsid w:val="008C14F3"/>
    <w:rsid w:val="008C34B3"/>
    <w:rsid w:val="008C66AF"/>
    <w:rsid w:val="008D1D33"/>
    <w:rsid w:val="008D26B8"/>
    <w:rsid w:val="008D4537"/>
    <w:rsid w:val="008E55A4"/>
    <w:rsid w:val="008F3495"/>
    <w:rsid w:val="008F7FBB"/>
    <w:rsid w:val="00903FA9"/>
    <w:rsid w:val="00904BA0"/>
    <w:rsid w:val="009111C2"/>
    <w:rsid w:val="0091121F"/>
    <w:rsid w:val="00916BC2"/>
    <w:rsid w:val="0092430A"/>
    <w:rsid w:val="00924606"/>
    <w:rsid w:val="00925EAF"/>
    <w:rsid w:val="009345B1"/>
    <w:rsid w:val="00941DA9"/>
    <w:rsid w:val="00945213"/>
    <w:rsid w:val="009471B1"/>
    <w:rsid w:val="00947FC0"/>
    <w:rsid w:val="00956301"/>
    <w:rsid w:val="00966144"/>
    <w:rsid w:val="00973F67"/>
    <w:rsid w:val="00977CC7"/>
    <w:rsid w:val="0098012B"/>
    <w:rsid w:val="00982EA9"/>
    <w:rsid w:val="00982F51"/>
    <w:rsid w:val="009864BC"/>
    <w:rsid w:val="009A5636"/>
    <w:rsid w:val="009A7B05"/>
    <w:rsid w:val="009A7CD2"/>
    <w:rsid w:val="009B0C59"/>
    <w:rsid w:val="009B1834"/>
    <w:rsid w:val="009C3C91"/>
    <w:rsid w:val="009C4840"/>
    <w:rsid w:val="009C5E3B"/>
    <w:rsid w:val="009C6D5F"/>
    <w:rsid w:val="009E38BA"/>
    <w:rsid w:val="009E5C46"/>
    <w:rsid w:val="00A0038D"/>
    <w:rsid w:val="00A06337"/>
    <w:rsid w:val="00A10FF3"/>
    <w:rsid w:val="00A1504B"/>
    <w:rsid w:val="00A2118F"/>
    <w:rsid w:val="00A31483"/>
    <w:rsid w:val="00A32B72"/>
    <w:rsid w:val="00A32C79"/>
    <w:rsid w:val="00A35283"/>
    <w:rsid w:val="00A42624"/>
    <w:rsid w:val="00A4333D"/>
    <w:rsid w:val="00A448CC"/>
    <w:rsid w:val="00A51FC4"/>
    <w:rsid w:val="00A56E1C"/>
    <w:rsid w:val="00A6003C"/>
    <w:rsid w:val="00A615F1"/>
    <w:rsid w:val="00A7094C"/>
    <w:rsid w:val="00A756B8"/>
    <w:rsid w:val="00A800F6"/>
    <w:rsid w:val="00A85CC0"/>
    <w:rsid w:val="00A8624E"/>
    <w:rsid w:val="00A86CB3"/>
    <w:rsid w:val="00A92950"/>
    <w:rsid w:val="00A9497C"/>
    <w:rsid w:val="00A96D3F"/>
    <w:rsid w:val="00A971AB"/>
    <w:rsid w:val="00AB1631"/>
    <w:rsid w:val="00AB1ECE"/>
    <w:rsid w:val="00AB6A88"/>
    <w:rsid w:val="00AD238C"/>
    <w:rsid w:val="00AF174D"/>
    <w:rsid w:val="00AF3028"/>
    <w:rsid w:val="00AF74E5"/>
    <w:rsid w:val="00B104EB"/>
    <w:rsid w:val="00B13FA9"/>
    <w:rsid w:val="00B13FEB"/>
    <w:rsid w:val="00B16122"/>
    <w:rsid w:val="00B1747C"/>
    <w:rsid w:val="00B228F1"/>
    <w:rsid w:val="00B2444C"/>
    <w:rsid w:val="00B247AD"/>
    <w:rsid w:val="00B2550B"/>
    <w:rsid w:val="00B314BC"/>
    <w:rsid w:val="00B473BD"/>
    <w:rsid w:val="00B47D7A"/>
    <w:rsid w:val="00B52398"/>
    <w:rsid w:val="00B52CDD"/>
    <w:rsid w:val="00B54589"/>
    <w:rsid w:val="00B55C1F"/>
    <w:rsid w:val="00B66ADC"/>
    <w:rsid w:val="00B70288"/>
    <w:rsid w:val="00B72672"/>
    <w:rsid w:val="00B72B38"/>
    <w:rsid w:val="00B7516E"/>
    <w:rsid w:val="00B83E7C"/>
    <w:rsid w:val="00B85327"/>
    <w:rsid w:val="00B858CF"/>
    <w:rsid w:val="00B8765F"/>
    <w:rsid w:val="00BA2EA8"/>
    <w:rsid w:val="00BA47C7"/>
    <w:rsid w:val="00BA5CED"/>
    <w:rsid w:val="00BA6DD2"/>
    <w:rsid w:val="00BB290B"/>
    <w:rsid w:val="00BB5FCD"/>
    <w:rsid w:val="00BB702F"/>
    <w:rsid w:val="00BB7931"/>
    <w:rsid w:val="00BC189C"/>
    <w:rsid w:val="00BC2E95"/>
    <w:rsid w:val="00BC65D7"/>
    <w:rsid w:val="00BC7711"/>
    <w:rsid w:val="00BD280D"/>
    <w:rsid w:val="00BE0D33"/>
    <w:rsid w:val="00BE29F5"/>
    <w:rsid w:val="00BE4724"/>
    <w:rsid w:val="00BF2DA4"/>
    <w:rsid w:val="00BF6FD6"/>
    <w:rsid w:val="00C00480"/>
    <w:rsid w:val="00C117EF"/>
    <w:rsid w:val="00C1468F"/>
    <w:rsid w:val="00C14FEC"/>
    <w:rsid w:val="00C25F52"/>
    <w:rsid w:val="00C26CEA"/>
    <w:rsid w:val="00C36940"/>
    <w:rsid w:val="00C46CE2"/>
    <w:rsid w:val="00C46D63"/>
    <w:rsid w:val="00C5147C"/>
    <w:rsid w:val="00C6215F"/>
    <w:rsid w:val="00C656FE"/>
    <w:rsid w:val="00C70061"/>
    <w:rsid w:val="00C745C9"/>
    <w:rsid w:val="00C77755"/>
    <w:rsid w:val="00C805EF"/>
    <w:rsid w:val="00C80970"/>
    <w:rsid w:val="00C81297"/>
    <w:rsid w:val="00C905A6"/>
    <w:rsid w:val="00C9426B"/>
    <w:rsid w:val="00C95F03"/>
    <w:rsid w:val="00CA17A7"/>
    <w:rsid w:val="00CB0F02"/>
    <w:rsid w:val="00CB3757"/>
    <w:rsid w:val="00CB4E49"/>
    <w:rsid w:val="00CB5CE3"/>
    <w:rsid w:val="00CB7938"/>
    <w:rsid w:val="00CC197E"/>
    <w:rsid w:val="00CC4BC7"/>
    <w:rsid w:val="00CD0ADB"/>
    <w:rsid w:val="00CD10B8"/>
    <w:rsid w:val="00CD2564"/>
    <w:rsid w:val="00CD2BCC"/>
    <w:rsid w:val="00CD3873"/>
    <w:rsid w:val="00CD4D35"/>
    <w:rsid w:val="00CE0FDA"/>
    <w:rsid w:val="00CE1E78"/>
    <w:rsid w:val="00CE2960"/>
    <w:rsid w:val="00CE3B8C"/>
    <w:rsid w:val="00CE42A5"/>
    <w:rsid w:val="00CE5248"/>
    <w:rsid w:val="00CE6F08"/>
    <w:rsid w:val="00CF4C0F"/>
    <w:rsid w:val="00CF4E76"/>
    <w:rsid w:val="00D059C9"/>
    <w:rsid w:val="00D07A42"/>
    <w:rsid w:val="00D15544"/>
    <w:rsid w:val="00D155B8"/>
    <w:rsid w:val="00D20BEE"/>
    <w:rsid w:val="00D33321"/>
    <w:rsid w:val="00D4710A"/>
    <w:rsid w:val="00D51BC0"/>
    <w:rsid w:val="00D526D7"/>
    <w:rsid w:val="00D52D15"/>
    <w:rsid w:val="00D53379"/>
    <w:rsid w:val="00D5602D"/>
    <w:rsid w:val="00D57A67"/>
    <w:rsid w:val="00D64FD9"/>
    <w:rsid w:val="00D65D5B"/>
    <w:rsid w:val="00D72EE6"/>
    <w:rsid w:val="00D74985"/>
    <w:rsid w:val="00D75C6D"/>
    <w:rsid w:val="00D762FB"/>
    <w:rsid w:val="00D767B2"/>
    <w:rsid w:val="00D81F9D"/>
    <w:rsid w:val="00D866A4"/>
    <w:rsid w:val="00D90716"/>
    <w:rsid w:val="00D91227"/>
    <w:rsid w:val="00D924DB"/>
    <w:rsid w:val="00D97C44"/>
    <w:rsid w:val="00DA5564"/>
    <w:rsid w:val="00DB2242"/>
    <w:rsid w:val="00DB36F8"/>
    <w:rsid w:val="00DB486E"/>
    <w:rsid w:val="00DB4918"/>
    <w:rsid w:val="00DB70B8"/>
    <w:rsid w:val="00DC30CA"/>
    <w:rsid w:val="00DC3836"/>
    <w:rsid w:val="00DC7BEC"/>
    <w:rsid w:val="00DD163F"/>
    <w:rsid w:val="00DD34A0"/>
    <w:rsid w:val="00DD6C8E"/>
    <w:rsid w:val="00DD6E87"/>
    <w:rsid w:val="00DF0F6F"/>
    <w:rsid w:val="00DF1F33"/>
    <w:rsid w:val="00DF4E5E"/>
    <w:rsid w:val="00DF75F5"/>
    <w:rsid w:val="00E01AFE"/>
    <w:rsid w:val="00E1374B"/>
    <w:rsid w:val="00E14FA8"/>
    <w:rsid w:val="00E25E7C"/>
    <w:rsid w:val="00E40B0A"/>
    <w:rsid w:val="00E46C75"/>
    <w:rsid w:val="00E47115"/>
    <w:rsid w:val="00E50A1A"/>
    <w:rsid w:val="00E54FA5"/>
    <w:rsid w:val="00E61537"/>
    <w:rsid w:val="00E627D5"/>
    <w:rsid w:val="00E62956"/>
    <w:rsid w:val="00E66B9E"/>
    <w:rsid w:val="00E71301"/>
    <w:rsid w:val="00E71CC1"/>
    <w:rsid w:val="00E73162"/>
    <w:rsid w:val="00E75CCF"/>
    <w:rsid w:val="00E814B7"/>
    <w:rsid w:val="00E85C49"/>
    <w:rsid w:val="00E87593"/>
    <w:rsid w:val="00E87BF6"/>
    <w:rsid w:val="00E920DC"/>
    <w:rsid w:val="00E9271A"/>
    <w:rsid w:val="00EA3331"/>
    <w:rsid w:val="00EA5987"/>
    <w:rsid w:val="00EA744B"/>
    <w:rsid w:val="00EB2FA3"/>
    <w:rsid w:val="00EB75EA"/>
    <w:rsid w:val="00EC22C2"/>
    <w:rsid w:val="00EC299A"/>
    <w:rsid w:val="00EC6D75"/>
    <w:rsid w:val="00EC7064"/>
    <w:rsid w:val="00ED4171"/>
    <w:rsid w:val="00ED4CEC"/>
    <w:rsid w:val="00EF0196"/>
    <w:rsid w:val="00EF41D8"/>
    <w:rsid w:val="00F01CB1"/>
    <w:rsid w:val="00F04C79"/>
    <w:rsid w:val="00F05208"/>
    <w:rsid w:val="00F05B19"/>
    <w:rsid w:val="00F15EC6"/>
    <w:rsid w:val="00F178D3"/>
    <w:rsid w:val="00F325E7"/>
    <w:rsid w:val="00F40CC2"/>
    <w:rsid w:val="00F443C1"/>
    <w:rsid w:val="00F46CCC"/>
    <w:rsid w:val="00F4764E"/>
    <w:rsid w:val="00F524A9"/>
    <w:rsid w:val="00F54A44"/>
    <w:rsid w:val="00F57F0A"/>
    <w:rsid w:val="00F60833"/>
    <w:rsid w:val="00F63140"/>
    <w:rsid w:val="00F66F76"/>
    <w:rsid w:val="00F72AC5"/>
    <w:rsid w:val="00F73883"/>
    <w:rsid w:val="00F7591E"/>
    <w:rsid w:val="00F76E07"/>
    <w:rsid w:val="00F82310"/>
    <w:rsid w:val="00F8365C"/>
    <w:rsid w:val="00F852FB"/>
    <w:rsid w:val="00F85449"/>
    <w:rsid w:val="00F86A58"/>
    <w:rsid w:val="00F90B8B"/>
    <w:rsid w:val="00F9108F"/>
    <w:rsid w:val="00F91D72"/>
    <w:rsid w:val="00F94876"/>
    <w:rsid w:val="00F94D9D"/>
    <w:rsid w:val="00F97E5E"/>
    <w:rsid w:val="00FA395F"/>
    <w:rsid w:val="00FB437C"/>
    <w:rsid w:val="00FB46F5"/>
    <w:rsid w:val="00FB4E01"/>
    <w:rsid w:val="00FB72A5"/>
    <w:rsid w:val="00FC2F77"/>
    <w:rsid w:val="00FC5A9B"/>
    <w:rsid w:val="00FD01DE"/>
    <w:rsid w:val="00FD362F"/>
    <w:rsid w:val="00FD48D1"/>
    <w:rsid w:val="00FD74CB"/>
    <w:rsid w:val="00FD7789"/>
    <w:rsid w:val="00FF12EC"/>
    <w:rsid w:val="00FF1DBF"/>
    <w:rsid w:val="00FF2FF7"/>
    <w:rsid w:val="158B0ABE"/>
    <w:rsid w:val="41425F89"/>
    <w:rsid w:val="42F5F24D"/>
    <w:rsid w:val="4838A65C"/>
    <w:rsid w:val="4BFA11DE"/>
    <w:rsid w:val="549C3F3D"/>
    <w:rsid w:val="5A9AAD22"/>
    <w:rsid w:val="6CD103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10"/>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paragraph" w:customStyle="1" w:styleId="Bodynumberedlevel1">
    <w:name w:val="Body numbered level 1"/>
    <w:basedOn w:val="Body"/>
    <w:qFormat/>
    <w:rsid w:val="00021A17"/>
    <w:pPr>
      <w:numPr>
        <w:numId w:val="14"/>
      </w:numPr>
    </w:pPr>
    <w:rPr>
      <w:rFonts w:asciiTheme="minorHAnsi" w:hAnsiTheme="minorHAnsi"/>
    </w:rPr>
  </w:style>
  <w:style w:type="paragraph" w:customStyle="1" w:styleId="Bodynumberedlevel2">
    <w:name w:val="Body numbered level 2"/>
    <w:basedOn w:val="Body"/>
    <w:qFormat/>
    <w:rsid w:val="00021A17"/>
    <w:pPr>
      <w:numPr>
        <w:ilvl w:val="1"/>
        <w:numId w:val="14"/>
      </w:numPr>
    </w:pPr>
    <w:rPr>
      <w:rFonts w:asciiTheme="minorHAnsi" w:hAnsiTheme="minorHAnsi"/>
    </w:rPr>
  </w:style>
  <w:style w:type="paragraph" w:customStyle="1" w:styleId="Bodynumberedlevel3">
    <w:name w:val="Body numbered level 3"/>
    <w:basedOn w:val="Body"/>
    <w:qFormat/>
    <w:rsid w:val="00021A17"/>
    <w:pPr>
      <w:numPr>
        <w:ilvl w:val="2"/>
        <w:numId w:val="14"/>
      </w:numPr>
    </w:pPr>
    <w:rPr>
      <w:rFonts w:asciiTheme="minorHAnsi" w:hAnsiTheme="minorHAnsi"/>
    </w:rPr>
  </w:style>
  <w:style w:type="paragraph" w:customStyle="1" w:styleId="Bodynumberedlevel4">
    <w:name w:val="Body numbered level 4"/>
    <w:basedOn w:val="Body"/>
    <w:qFormat/>
    <w:rsid w:val="00021A17"/>
    <w:pPr>
      <w:numPr>
        <w:ilvl w:val="3"/>
        <w:numId w:val="14"/>
      </w:numPr>
    </w:pPr>
    <w:rPr>
      <w:rFonts w:asciiTheme="minorHAnsi" w:hAnsiTheme="minorHAnsi"/>
    </w:rPr>
  </w:style>
  <w:style w:type="paragraph" w:customStyle="1" w:styleId="Bodynumberedlevel5">
    <w:name w:val="Body numbered level 5"/>
    <w:basedOn w:val="Body"/>
    <w:qFormat/>
    <w:rsid w:val="00021A17"/>
    <w:pPr>
      <w:numPr>
        <w:ilvl w:val="4"/>
        <w:numId w:val="14"/>
      </w:numPr>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71273185">
    <w:abstractNumId w:val="2"/>
  </w:num>
  <w:num w:numId="2" w16cid:durableId="1114209615">
    <w:abstractNumId w:val="0"/>
  </w:num>
  <w:num w:numId="3" w16cid:durableId="2693592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04876"/>
    <w:rsid w:val="001A3030"/>
    <w:rsid w:val="0023314F"/>
    <w:rsid w:val="002D2113"/>
    <w:rsid w:val="00335556"/>
    <w:rsid w:val="00336E46"/>
    <w:rsid w:val="00342005"/>
    <w:rsid w:val="00395A8C"/>
    <w:rsid w:val="003C36B1"/>
    <w:rsid w:val="003C4570"/>
    <w:rsid w:val="003C4A23"/>
    <w:rsid w:val="004158DF"/>
    <w:rsid w:val="00437493"/>
    <w:rsid w:val="00482E12"/>
    <w:rsid w:val="00694E99"/>
    <w:rsid w:val="00724BCB"/>
    <w:rsid w:val="0076247A"/>
    <w:rsid w:val="0088115E"/>
    <w:rsid w:val="00894EFA"/>
    <w:rsid w:val="008E0264"/>
    <w:rsid w:val="008E5FF1"/>
    <w:rsid w:val="00910EE4"/>
    <w:rsid w:val="0098072E"/>
    <w:rsid w:val="009C7412"/>
    <w:rsid w:val="00A32C4B"/>
    <w:rsid w:val="00A35F43"/>
    <w:rsid w:val="00A74233"/>
    <w:rsid w:val="00AB0371"/>
    <w:rsid w:val="00B325A3"/>
    <w:rsid w:val="00B86B04"/>
    <w:rsid w:val="00BF1CC8"/>
    <w:rsid w:val="00BF1F32"/>
    <w:rsid w:val="00C165C2"/>
    <w:rsid w:val="00C3481F"/>
    <w:rsid w:val="00C447AD"/>
    <w:rsid w:val="00C56BC5"/>
    <w:rsid w:val="00C91544"/>
    <w:rsid w:val="00D00539"/>
    <w:rsid w:val="00D16F2C"/>
    <w:rsid w:val="00D764A0"/>
    <w:rsid w:val="00D8666D"/>
    <w:rsid w:val="00DD5CBC"/>
    <w:rsid w:val="00E36D66"/>
    <w:rsid w:val="00E512F8"/>
    <w:rsid w:val="00F85FE4"/>
    <w:rsid w:val="00FB28B7"/>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 I W D O C S ! 3 8 7 1 7 4 9 5 . 1 < / d o c u m e n t i d >  
     < s e n d e r i d > S R I C 0 1 < / s e n d e r i d >  
     < s e n d e r e m a i l > S H A N A E . R I C H A R D S O N @ S I M P S O N G R I E R S O N . C O M < / s e n d e r e m a i l >  
     < l a s t m o d i f i e d > 2 0 2 3 - 0 9 - 2 8 T 1 2 : 1 4 : 0 0 . 0 0 0 0 0 0 0 + 1 3 : 0 0 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2023-09-29T00:00:00</PublishDate>
  <Abstract/>
  <CompanyAddress/>
  <CompanyPhone/>
  <CompanyFax/>
  <CompanyEmail/>
</CoverPageProperties>
</file>

<file path=customXml/item3.xml><?xml version="1.0" encoding="utf-8"?>
<root>
  <client_name>Queenstown Lakes District Council</client_name>
  <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D07FEB4A-0CDB-43EB-8CD3-593CF592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21.23.2 PA RCL Halliday Road/Corbridge: Schedule of Landscape Values</vt:lpstr>
    </vt:vector>
  </TitlesOfParts>
  <Company>Bridget Gilbert Landscape Architecture Limited</Company>
  <LinksUpToDate>false</LinksUpToDate>
  <CharactersWithSpaces>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21.23.2 PA RCL Halliday Road/Corbridge: Schedule of Landscape Values</dc:title>
  <dc:subject/>
  <dc:creator>Bridget Gilbert</dc:creator>
  <cp:lastModifiedBy>Jeremy Head</cp:lastModifiedBy>
  <cp:revision>6</cp:revision>
  <dcterms:created xsi:type="dcterms:W3CDTF">2023-09-27T20:03:00Z</dcterms:created>
  <dcterms:modified xsi:type="dcterms:W3CDTF">2023-09-27T23:14:00Z</dcterms:modified>
</cp:coreProperties>
</file>